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Role</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Sydney</w:t>
      </w:r>
    </w:p>
    <w:bookmarkStart w:id="30" w:name="X05e5d40547369cf3b77a412da26d22bb4c14233"/>
    <w:p>
      <w:pPr>
        <w:pStyle w:val="Heading1"/>
      </w:pPr>
      <w:r>
        <w:t xml:space="preserve">A Comprehensive Analysis of the Mechatronics Engineer Role in Australia: A Focus on Sydney</w:t>
      </w:r>
    </w:p>
    <w:p>
      <w:pPr>
        <w:pStyle w:val="FirstParagraph"/>
      </w:pPr>
      <w:r>
        <w:rPr>
          <w:bCs/>
          <w:b/>
        </w:rPr>
        <w:t xml:space="preserve">Abstract:</w:t>
      </w:r>
      <w:r>
        <w:br/>
      </w:r>
      <w:r>
        <w:t xml:space="preserve">This research paper examines the critical role, technological demands, and career prospects of a Mechatronics Engineer within the context of Australia, with specific emphasis on its capital city for business and industry, Sydney. As global industries transition toward Industry 4.0, the intersection of mechanical engineering, electronics control systems software engineering has become pivotal. This document explores how Mechatronics Engineers contribute to innovation in manufacturing healthcare telecommunications and robotics specifically within the dynamic economic landscape of Sydney Australia.</w:t>
      </w:r>
    </w:p>
    <w:bookmarkStart w:id="20" w:name="introduction"/>
    <w:p>
      <w:pPr>
        <w:pStyle w:val="Heading2"/>
      </w:pPr>
      <w:r>
        <w:t xml:space="preserve">1. Introduction</w:t>
      </w:r>
    </w:p>
    <w:p>
      <w:pPr>
        <w:pStyle w:val="FirstParagraph"/>
      </w:pPr>
      <w:r>
        <w:t xml:space="preserve">In the modern industrial era, the boundaries between traditional engineering disciplines are blurring. The emergence of</w:t>
      </w:r>
      <w:r>
        <w:t xml:space="preserve"> </w:t>
      </w:r>
      <w:r>
        <w:rPr>
          <w:bCs/>
          <w:b/>
        </w:rPr>
        <w:t xml:space="preserve">Mechatronics Engineer</w:t>
      </w:r>
      <w:r>
        <w:t xml:space="preserve"> </w:t>
      </w:r>
      <w:r>
        <w:t xml:space="preserve">as a specialized profession represents a convergence of mechanical engineering electronic control systems and computer science to create intelligent automated systems. In</w:t>
      </w:r>
      <w:r>
        <w:t xml:space="preserve"> </w:t>
      </w:r>
      <w:r>
        <w:rPr>
          <w:bCs/>
          <w:b/>
        </w:rPr>
        <w:t xml:space="preserve">Australia Sydney</w:t>
      </w:r>
      <w:r>
        <w:t xml:space="preserve">, this interdisciplinary approach is not merely an academic concept but a practical necessity driving economic growth and technological advancement.</w:t>
      </w:r>
    </w:p>
    <w:p>
      <w:pPr>
        <w:pStyle w:val="BodyText"/>
      </w:pPr>
      <w:r>
        <w:t xml:space="preserve">Sydney, as the largest city in Australia serves as the country’s financial and industrial hub. The demand for integrated engineering solutions that enhance efficiency sustainability and automation has led to a surge in roles requiring mechatronic expertise. This paper aims to delineate the specific responsibilities skill sets required and future outlooks for</w:t>
      </w:r>
      <w:r>
        <w:t xml:space="preserve"> </w:t>
      </w:r>
      <w:r>
        <w:rPr>
          <w:bCs/>
          <w:b/>
        </w:rPr>
        <w:t xml:space="preserve">Mechatronics Engineers</w:t>
      </w:r>
      <w:r>
        <w:t xml:space="preserve"> </w:t>
      </w:r>
      <w:r>
        <w:t xml:space="preserve">operating within this metropolitan region.</w:t>
      </w:r>
    </w:p>
    <w:bookmarkEnd w:id="20"/>
    <w:bookmarkStart w:id="21" w:name="X1576510dcf4046e5bbb72a462c02a0b2b8d2e1e"/>
    <w:p>
      <w:pPr>
        <w:pStyle w:val="Heading2"/>
      </w:pPr>
      <w:r>
        <w:t xml:space="preserve">2. The Role of Mechatronics Engineering in Modern Industry</w:t>
      </w:r>
    </w:p>
    <w:p>
      <w:pPr>
        <w:pStyle w:val="FirstParagraph"/>
      </w:pPr>
      <w:r>
        <w:t xml:space="preserve">A</w:t>
      </w:r>
      <w:r>
        <w:t xml:space="preserve"> </w:t>
      </w:r>
      <w:r>
        <w:rPr>
          <w:bCs/>
          <w:b/>
        </w:rPr>
        <w:t xml:space="preserve">Mechatronics Engineer</w:t>
      </w:r>
      <w:r>
        <w:t xml:space="preserve"> </w:t>
      </w:r>
      <w:r>
        <w:t xml:space="preserve">is defined by their ability to design products that combine mechanical components with electronic sensors and software control. Unlike traditional mechanical engineers who focus solely on physical structures, or electrical engineers who deal with power distribution, a mechatronic engineer designs systems where these elements interact seamlessly.</w:t>
      </w:r>
    </w:p>
    <w:p>
      <w:pPr>
        <w:pStyle w:val="BodyText"/>
      </w:pPr>
      <w:r>
        <w:t xml:space="preserve">In the context of</w:t>
      </w:r>
      <w:r>
        <w:t xml:space="preserve"> </w:t>
      </w:r>
      <w:r>
        <w:rPr>
          <w:bCs/>
          <w:b/>
        </w:rPr>
        <w:t xml:space="preserve">Australia Sydney</w:t>
      </w:r>
      <w:r>
        <w:t xml:space="preserve">, this role is particularly vital for sectors such as mining services medical device manufacturing and autonomous vehicle development. For instance, the mining industry in New South Wales requires robust remote-operated machinery that can withstand harsh conditions while maintaining high precision. This is a direct application of mechatronic principles where sensor data influences mechanical output in real-time.</w:t>
      </w:r>
    </w:p>
    <w:bookmarkEnd w:id="21"/>
    <w:bookmarkStart w:id="25" w:name="key-industries-driving-demand-in-sydney"/>
    <w:p>
      <w:pPr>
        <w:pStyle w:val="Heading2"/>
      </w:pPr>
      <w:r>
        <w:t xml:space="preserve">3. Key Industries Driving Demand in Sydney</w:t>
      </w:r>
    </w:p>
    <w:p>
      <w:pPr>
        <w:pStyle w:val="FirstParagraph"/>
      </w:pPr>
      <w:r>
        <w:t xml:space="preserve">The economic landscape of</w:t>
      </w:r>
      <w:r>
        <w:t xml:space="preserve"> </w:t>
      </w:r>
      <w:r>
        <w:rPr>
          <w:bCs/>
          <w:b/>
        </w:rPr>
        <w:t xml:space="preserve">Australia Sydney</w:t>
      </w:r>
      <w:r>
        <w:t xml:space="preserve"> </w:t>
      </w:r>
      <w:r>
        <w:t xml:space="preserve">offers unique opportunities for</w:t>
      </w:r>
      <w:r>
        <w:t xml:space="preserve"> </w:t>
      </w:r>
      <w:r>
        <w:rPr>
          <w:bCs/>
          <w:b/>
        </w:rPr>
        <w:t xml:space="preserve">Mechatronics Engineers</w:t>
      </w:r>
      <w:r>
        <w:t xml:space="preserve">. Several key industries are currently driving this demand:</w:t>
      </w:r>
    </w:p>
    <w:bookmarkStart w:id="22" w:name="advanced-manufacturing-and-industry-4.0"/>
    <w:p>
      <w:pPr>
        <w:pStyle w:val="Heading3"/>
      </w:pPr>
      <w:r>
        <w:t xml:space="preserve">3.1 Advanced Manufacturing and Industry 4.0</w:t>
      </w:r>
    </w:p>
    <w:p>
      <w:pPr>
        <w:pStyle w:val="FirstParagraph"/>
      </w:pPr>
      <w:r>
        <w:t xml:space="preserve">Sydney is witnessing a transformation in its manufacturing sector through the adoption of Industry 4.0 technologies. Smart factories rely heavily on automation robotic arms and Internet of Things (IoT) integrated systems. A</w:t>
      </w:r>
      <w:r>
        <w:t xml:space="preserve"> </w:t>
      </w:r>
      <w:r>
        <w:rPr>
          <w:bCs/>
          <w:b/>
        </w:rPr>
        <w:t xml:space="preserve">Mechatronics Engineer</w:t>
      </w:r>
      <w:r>
        <w:t xml:space="preserve"> </w:t>
      </w:r>
      <w:r>
        <w:t xml:space="preserve">plays a central role in designing maintaining and optimizing these automated lines to ensure minimal downtime and maximum output quality.</w:t>
      </w:r>
    </w:p>
    <w:bookmarkEnd w:id="22"/>
    <w:bookmarkStart w:id="23" w:name="healthcare-technology-medtech"/>
    <w:p>
      <w:pPr>
        <w:pStyle w:val="Heading3"/>
      </w:pPr>
      <w:r>
        <w:t xml:space="preserve">3.2 Healthcare Technology (MedTech)</w:t>
      </w:r>
    </w:p>
    <w:p>
      <w:pPr>
        <w:pStyle w:val="FirstParagraph"/>
      </w:pPr>
      <w:r>
        <w:rPr>
          <w:bCs/>
          <w:b/>
        </w:rPr>
        <w:t xml:space="preserve">Australia Sydney</w:t>
      </w:r>
      <w:r>
        <w:t xml:space="preserve"> </w:t>
      </w:r>
      <w:r>
        <w:t xml:space="preserve">is home to a growing MedTech sector, particularly in the innovation districts such as Macquarie Park and the CBD. Medical devices increasingly require precision engineering combined with electronic diagnostics. From robotic surgical assistants to advanced prosthetics,</w:t>
      </w:r>
      <w:r>
        <w:t xml:space="preserve"> </w:t>
      </w:r>
      <w:r>
        <w:rPr>
          <w:bCs/>
          <w:b/>
        </w:rPr>
        <w:t xml:space="preserve">Mechatronics Engineers</w:t>
      </w:r>
      <w:r>
        <w:t xml:space="preserve"> </w:t>
      </w:r>
      <w:r>
        <w:t xml:space="preserve">are at the forefront of creating life-changing technologies.</w:t>
      </w:r>
    </w:p>
    <w:bookmarkEnd w:id="23"/>
    <w:bookmarkStart w:id="24" w:name="X68d2f73e9c4e1a3a75b4fd20164ffa043683c4c"/>
    <w:p>
      <w:pPr>
        <w:pStyle w:val="Heading3"/>
      </w:pPr>
      <w:r>
        <w:t xml:space="preserve">3.3 Telecommunications and Smart Infrastructure</w:t>
      </w:r>
    </w:p>
    <w:p>
      <w:pPr>
        <w:pStyle w:val="FirstParagraph"/>
      </w:pPr>
      <w:r>
        <w:t xml:space="preserve">The rollout of 5G infrastructure and smart city initiatives in Sydney necessitates engineers who understand both the physical hardware (sensors networks) and the software algorithms that process data. Mechatronics engineers contribute to traffic management systems environmental monitoring sensors and automated public transport solutions.</w:t>
      </w:r>
    </w:p>
    <w:bookmarkEnd w:id="24"/>
    <w:bookmarkEnd w:id="25"/>
    <w:bookmarkStart w:id="26" w:name="essential-skills-and-qualifications"/>
    <w:p>
      <w:pPr>
        <w:pStyle w:val="Heading2"/>
      </w:pPr>
      <w:r>
        <w:t xml:space="preserve">4. Essential Skills and Qualifications</w:t>
      </w:r>
    </w:p>
    <w:p>
      <w:pPr>
        <w:pStyle w:val="FirstParagraph"/>
      </w:pPr>
      <w:r>
        <w:t xml:space="preserve">To succeed as a</w:t>
      </w:r>
      <w:r>
        <w:t xml:space="preserve"> </w:t>
      </w:r>
      <w:r>
        <w:rPr>
          <w:bCs/>
          <w:b/>
        </w:rPr>
        <w:t xml:space="preserve">Mechatronics Engineer</w:t>
      </w:r>
      <w:r>
        <w:t xml:space="preserve"> </w:t>
      </w:r>
      <w:r>
        <w:t xml:space="preserve">in</w:t>
      </w:r>
      <w:r>
        <w:t xml:space="preserve"> </w:t>
      </w:r>
      <w:r>
        <w:rPr>
          <w:bCs/>
          <w:b/>
        </w:rPr>
        <w:t xml:space="preserve">Australia Sydney</w:t>
      </w:r>
      <w:r>
        <w:t xml:space="preserve">, professionals must possess a diverse skill set that bridges multiple engineering domains.</w:t>
      </w:r>
    </w:p>
    <w:p>
      <w:pPr>
        <w:numPr>
          <w:ilvl w:val="0"/>
          <w:numId w:val="1001"/>
        </w:numPr>
        <w:pStyle w:val="Compact"/>
      </w:pPr>
      <w:r>
        <w:rPr>
          <w:bCs/>
          <w:b/>
        </w:rPr>
        <w:t xml:space="preserve">Mechanical Design:</w:t>
      </w:r>
    </w:p>
    <w:p>
      <w:pPr>
        <w:numPr>
          <w:ilvl w:val="0"/>
          <w:numId w:val="1001"/>
        </w:numPr>
        <w:pStyle w:val="Compact"/>
      </w:pPr>
      <w:r>
        <w:rPr>
          <w:bCs/>
          <w:b/>
        </w:rPr>
        <w:t xml:space="preserve">Electronic Systems:</w:t>
      </w:r>
    </w:p>
    <w:p>
      <w:pPr>
        <w:numPr>
          <w:ilvl w:val="0"/>
          <w:numId w:val="1001"/>
        </w:numPr>
        <w:pStyle w:val="Compact"/>
      </w:pPr>
      <w:r>
        <w:rPr>
          <w:bCs/>
          <w:b/>
        </w:rPr>
        <w:t xml:space="preserve">Programming and Control Theory:</w:t>
      </w:r>
    </w:p>
    <w:p>
      <w:pPr>
        <w:numPr>
          <w:ilvl w:val="0"/>
          <w:numId w:val="1001"/>
        </w:numPr>
        <w:pStyle w:val="Compact"/>
      </w:pPr>
      <w:r>
        <w:rPr>
          <w:bCs/>
          <w:b/>
        </w:rPr>
        <w:t xml:space="preserve">Problem-Solving and Systems Thinking:</w:t>
      </w:r>
    </w:p>
    <w:p>
      <w:pPr>
        <w:pStyle w:val="FirstParagraph"/>
      </w:pPr>
      <w:r>
        <w:t xml:space="preserve">In</w:t>
      </w:r>
      <w:r>
        <w:t xml:space="preserve"> </w:t>
      </w:r>
      <w:r>
        <w:rPr>
          <w:bCs/>
          <w:b/>
        </w:rPr>
        <w:t xml:space="preserve">Australia Sydney</w:t>
      </w:r>
      <w:r>
        <w:t xml:space="preserve">, employers typically seek candidates with accredited degrees from recognized universities, such as the University of Sydney or UNSW. Professional registration with Engineers Australia further enhances career prospects and validates competency standards.</w:t>
      </w:r>
    </w:p>
    <w:bookmarkEnd w:id="26"/>
    <w:bookmarkStart w:id="27" w:name="challenges-and-future-outlook"/>
    <w:p>
      <w:pPr>
        <w:pStyle w:val="Heading2"/>
      </w:pPr>
      <w:r>
        <w:t xml:space="preserve">5. Challenges and Future Outlook</w:t>
      </w:r>
    </w:p>
    <w:p>
      <w:pPr>
        <w:pStyle w:val="FirstParagraph"/>
      </w:pPr>
      <w:r>
        <w:t xml:space="preserve">The field of mechatronics is not without challenges. Rapid technological change requires continuous learning upskilling to stay relevant in</w:t>
      </w:r>
      <w:r>
        <w:t xml:space="preserve"> </w:t>
      </w:r>
      <w:r>
        <w:rPr>
          <w:bCs/>
          <w:b/>
        </w:rPr>
        <w:t xml:space="preserve">Australia Sydney</w:t>
      </w:r>
      <w:r>
        <w:t xml:space="preserve">'s competitive market issues such as ethical AI integration data security in interconnected systems and sustainable design practices are becoming central concerns.</w:t>
      </w:r>
    </w:p>
    <w:p>
      <w:pPr>
        <w:pStyle w:val="BodyText"/>
      </w:pPr>
      <w:r>
        <w:t xml:space="preserve">Looking forward, the future for</w:t>
      </w:r>
      <w:r>
        <w:t xml:space="preserve"> </w:t>
      </w:r>
      <w:r>
        <w:rPr>
          <w:bCs/>
          <w:b/>
        </w:rPr>
        <w:t xml:space="preserve">Mechatronics Engineers</w:t>
      </w:r>
      <w:r>
        <w:t xml:space="preserve"> </w:t>
      </w:r>
      <w:r>
        <w:t xml:space="preserve">in</w:t>
      </w:r>
    </w:p>
    <w:p>
      <w:pPr>
        <w:pStyle w:val="BodyText"/>
      </w:pPr>
      <w:r>
        <w:t xml:space="preserve">Australia Sydney is promising. The government’s focus on innovation and digital infrastructure investments ensures a steady stream of projects requiring interdisciplinary engineering talent. Furthermore the push toward green energy solutions, such as automated wind turbine maintenance systems or solar tracking mechanisms, opens new avenues for mechatronic application.</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Mechatronics Engineer</w:t>
      </w:r>
      <w:r>
        <w:t xml:space="preserve"> </w:t>
      </w:r>
      <w:r>
        <w:t xml:space="preserve">is an indispensable asset in the modern engineering ecosystem. In</w:t>
      </w:r>
    </w:p>
    <w:p>
      <w:pPr>
        <w:pStyle w:val="BodyText"/>
      </w:pPr>
      <w:r>
        <w:t xml:space="preserve">Australia Sydney, where technology meets traditional industry this role drives innovation across manufacturing healthcare and infrastructure sectors. As cities become smarter and industries more automated, the demand for engineers who can harmonize mechanical electronic and software systems will only increase.</w:t>
      </w:r>
    </w:p>
    <w:p>
      <w:pPr>
        <w:pStyle w:val="BodyText"/>
      </w:pPr>
      <w:r>
        <w:t xml:space="preserve">For professionals considering a career in this field, understanding the specific industrial context of</w:t>
      </w:r>
      <w:r>
        <w:t xml:space="preserve"> </w:t>
      </w:r>
      <w:r>
        <w:rPr>
          <w:bCs/>
          <w:b/>
        </w:rPr>
        <w:t xml:space="preserve">Australia Sydney</w:t>
      </w:r>
      <w:r>
        <w:t xml:space="preserve"> </w:t>
      </w:r>
      <w:r>
        <w:t xml:space="preserve">provides a strategic advantage. By mastering interdisciplinary skills and staying abreast of technological trends</w:t>
      </w:r>
      <w:r>
        <w:t xml:space="preserve"> </w:t>
      </w:r>
      <w:r>
        <w:rPr>
          <w:bCs/>
          <w:b/>
        </w:rPr>
        <w:t xml:space="preserve">Mechatronics Engineers</w:t>
      </w:r>
      <w:r>
        <w:t xml:space="preserve"> </w:t>
      </w:r>
      <w:r>
        <w:t xml:space="preserve">can lead the charge in building a more efficient automated and sustainable future for Sydney and beyond.</w:t>
      </w:r>
    </w:p>
    <w:bookmarkEnd w:id="28"/>
    <w:bookmarkStart w:id="29" w:name="references"/>
    <w:p>
      <w:pPr>
        <w:pStyle w:val="Heading2"/>
      </w:pPr>
      <w:r>
        <w:t xml:space="preserve">7. References</w:t>
      </w:r>
    </w:p>
    <w:p>
      <w:pPr>
        <w:pStyle w:val="FirstParagraph"/>
      </w:pPr>
      <w:r>
        <w:rPr>
          <w:iCs/>
          <w:i/>
        </w:rPr>
        <w:t xml:space="preserve">Note: The following references are illustrative of standard academic formatting for this topic.</w:t>
      </w:r>
    </w:p>
    <w:p>
      <w:pPr>
        <w:numPr>
          <w:ilvl w:val="0"/>
          <w:numId w:val="1002"/>
        </w:numPr>
        <w:pStyle w:val="Compact"/>
      </w:pPr>
      <w:r>
        <w:t xml:space="preserve">[1] Engineers Australia. (2023). *Competency Standards for Professional Engineers.*</w:t>
      </w:r>
    </w:p>
    <w:p>
      <w:pPr>
        <w:numPr>
          <w:ilvl w:val="0"/>
          <w:numId w:val="1002"/>
        </w:numPr>
        <w:pStyle w:val="Compact"/>
      </w:pPr>
      <w:r>
        <w:t xml:space="preserve">[2] NSW Government Department of Industry. (2023). *Innovation and Manufacturing Strategy for New South Wales.*</w:t>
      </w:r>
    </w:p>
    <w:p>
      <w:pPr>
        <w:numPr>
          <w:ilvl w:val="0"/>
          <w:numId w:val="1002"/>
        </w:numPr>
        <w:pStyle w:val="Compact"/>
      </w:pPr>
      <w:r>
        <w:t xml:space="preserve">[3] Smith, J., &amp; Lee, A. (2022). "The Impact of Industry 4.0 on Urban Engineering Hubs: A Case Study of Sydney." *Journal of Australian Engineering*, 15(3), 45-67.</w:t>
      </w:r>
    </w:p>
    <w:p>
      <w:pPr>
        <w:numPr>
          <w:ilvl w:val="0"/>
          <w:numId w:val="1002"/>
        </w:numPr>
        <w:pStyle w:val="Compact"/>
      </w:pPr>
      <w:r>
        <w:t xml:space="preserve">[4] International Federation of Robotics. (2023). *World Robotics Report: Automation Trends in Asia-Pacific.*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Mechatronics Engineer Role in Australia: A Focus on Sydney</dc:title>
  <dc:creator/>
  <cp:keywords/>
  <dcterms:created xsi:type="dcterms:W3CDTF">2026-07-29T03:30:40Z</dcterms:created>
  <dcterms:modified xsi:type="dcterms:W3CDTF">2026-07-29T03:30:40Z</dcterms:modified>
</cp:coreProperties>
</file>

<file path=docProps/custom.xml><?xml version="1.0" encoding="utf-8"?>
<Properties xmlns="http://schemas.openxmlformats.org/officeDocument/2006/custom-properties" xmlns:vt="http://schemas.openxmlformats.org/officeDocument/2006/docPropsVTypes"/>
</file>