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8" w:name="Xcfc4a1b61e4edb98a1fe405912935175a5cf16f"/>
    <w:p>
      <w:pPr>
        <w:pStyle w:val="Heading1"/>
      </w:pPr>
      <w:r>
        <w:t xml:space="preserve">The Role and Impact of the Mechatronics Engineer in China Guangzhou</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China Guangzhou</w:t>
      </w:r>
      <w:r>
        <w:br/>
      </w:r>
      <w:r>
        <w:rPr>
          <w:bCs/>
          <w:b/>
        </w:rPr>
        <w:t xml:space="preserve">Degree Level:</w:t>
      </w:r>
      <w:r>
        <w:t xml:space="preserve"> </w:t>
      </w:r>
      <w:r>
        <w:t xml:space="preserve">Academic Research Summary</w:t>
      </w:r>
    </w:p>
    <w:bookmarkStart w:id="20" w:name="abstract"/>
    <w:p>
      <w:pPr>
        <w:pStyle w:val="Heading3"/>
      </w:pPr>
      <w:r>
        <w:t xml:space="preserve">Abstract</w:t>
      </w:r>
    </w:p>
    <w:p>
      <w:pPr>
        <w:pStyle w:val="FirstParagraph"/>
      </w:pPr>
      <w:r>
        <w:t xml:space="preserve">This paper explores the critical role of the Mechatronics Engineer within the specific industrial and economic context of China Guangzhou. As a global hub for manufacturing and technology innovation, Guangzhou presents a unique landscape where mechanical precision, electronic control systems, and computer science intersect. The research highlights how Mechatronics Engineers drive automation in traditional industries while fostering growth in high-tech sectors such as robotics, electric vehicles (EVs), and smart logistics. This document serves as an academic reference for understanding the technical competencies and strategic importance of this profession in one of Asia’s most dynamic economic zones.</w:t>
      </w:r>
    </w:p>
    <w:bookmarkEnd w:id="20"/>
    <w:bookmarkStart w:id="21" w:name="introduction"/>
    <w:p>
      <w:pPr>
        <w:pStyle w:val="Heading2"/>
      </w:pPr>
      <w:r>
        <w:t xml:space="preserve">1. Introduction</w:t>
      </w:r>
    </w:p>
    <w:p>
      <w:pPr>
        <w:pStyle w:val="FirstParagraph"/>
      </w:pPr>
      <w:r>
        <w:t xml:space="preserve">In the contemporary era of Industry 4.0, the boundaries between traditional engineering disciplines are increasingly blurring. The emergence of mechatronics as a multidisciplinary field has created a new category of professional: the Mechatronics Engineer. This role is defined by its holistic approach to system design, integrating mechanics, electronics, software engineering, and control theory into cohesive units. While this trend is global in scope, its implementation varies significantly based on regional industrial strengths and government policies. In China Guangzhou (also known as Canton), a city with a rich history of trade and manufacturing excellence, the demand for skilled Mechatronics Engineers has reached unprecedented levels.</w:t>
      </w:r>
    </w:p>
    <w:p>
      <w:pPr>
        <w:pStyle w:val="BodyText"/>
      </w:pPr>
      <w:r>
        <w:t xml:space="preserve">Guangzhou is not merely an administrative capital of Guangdong Province; it is a pivotal node in the Greater Bay Area (GBA) initiative. This regional integration strategy aims to create one of the world’s most advanced economic clusters. Within this framework, the Mechatronics Engineer acts as a catalyst for technological transformation. The engineer does not simply maintain machinery but redesigns entire production workflows to enhance efficiency, reduce waste, and increase adaptability in response to market demands.</w:t>
      </w:r>
    </w:p>
    <w:bookmarkEnd w:id="21"/>
    <w:bookmarkStart w:id="22" w:name="X7bb93884864f4fc9d65ad2b1d74cc36405d21bf"/>
    <w:p>
      <w:pPr>
        <w:pStyle w:val="Heading2"/>
      </w:pPr>
      <w:r>
        <w:t xml:space="preserve">2. The Industrial Landscape of China Guangzhou</w:t>
      </w:r>
    </w:p>
    <w:p>
      <w:pPr>
        <w:pStyle w:val="FirstParagraph"/>
      </w:pPr>
      <w:r>
        <w:t xml:space="preserve">To understand the necessity of the Mechatronics Engineer in this region, one must first analyze the industrial fabric of China Guangzhou. Historically known for textiles and light manufacturing, the city has successfully pivoted toward heavy industry and high-tech electronics. Today, Guangzhou is home to a dense cluster of automotive manufacturers, robotics companies, and logistics firms.</w:t>
      </w:r>
    </w:p>
    <w:p>
      <w:pPr>
        <w:pStyle w:val="BodyText"/>
      </w:pPr>
      <w:r>
        <w:t xml:space="preserve">The automotive sector serves as a primary example. Guangzhou hosts major joint ventures such as GAC Group (Guangzhou Automobile Group) and Toyota’s significant manufacturing presence in the region. These entities are rapidly transitioning from internal combustion engine production to New Energy Vehicles (NEVs). This transition requires expertise that goes beyond traditional mechanical engineering. It necessitates knowledge of battery management systems, autonomous driving algorithms, and sensor fusion technologies—all core competencies taught within mechatronics curricula.</w:t>
      </w:r>
    </w:p>
    <w:p>
      <w:pPr>
        <w:pStyle w:val="BodyText"/>
      </w:pPr>
      <w:r>
        <w:t xml:space="preserve">Furthermore, the logistics sector in China Guangzhou is heavily reliant on automation due to the city’s status as a major port and trade center. E-commerce giants operate massive fulfillment centers here that depend entirely on automated guided vehicles (AGVs) and robotic sorting arms. The design, maintenance, and optimization of these systems fall squarely within the purview of the Mechatronics Engineer.</w:t>
      </w:r>
    </w:p>
    <w:bookmarkEnd w:id="22"/>
    <w:bookmarkStart w:id="23" w:name="core-competencies-required"/>
    <w:p>
      <w:pPr>
        <w:pStyle w:val="Heading2"/>
      </w:pPr>
      <w:r>
        <w:t xml:space="preserve">3. Core Competencies Required</w:t>
      </w:r>
    </w:p>
    <w:p>
      <w:pPr>
        <w:pStyle w:val="FirstParagraph"/>
      </w:pPr>
      <w:r>
        <w:t xml:space="preserve">The profile of a Mechatronics Engineer working in China Guangzhou is distinct due to local industry requirements. While fundamental principles remain universal, specific applications vary. Key competencies include:</w:t>
      </w:r>
    </w:p>
    <w:p>
      <w:pPr>
        <w:numPr>
          <w:ilvl w:val="0"/>
          <w:numId w:val="1001"/>
        </w:numPr>
        <w:pStyle w:val="Compact"/>
      </w:pPr>
      <w:r>
        <w:rPr>
          <w:bCs/>
          <w:b/>
        </w:rPr>
        <w:t xml:space="preserve">Sensor Integration and IoT Connectivity:</w:t>
      </w:r>
      <w:r>
        <w:t xml:space="preserve"> </w:t>
      </w:r>
      <w:r>
        <w:t xml:space="preserve">In the smart factory environments prevalent in Guangzhou’s industrial parks, engineers must design systems that collect real-time data from machinery. Understanding Internet of Things (IoT) protocols is essential for integrating legacy machines with modern cloud-based analytics platforms.</w:t>
      </w:r>
    </w:p>
    <w:p>
      <w:pPr>
        <w:numPr>
          <w:ilvl w:val="0"/>
          <w:numId w:val="1001"/>
        </w:numPr>
        <w:pStyle w:val="Compact"/>
      </w:pPr>
      <w:r>
        <w:rPr>
          <w:bCs/>
          <w:b/>
        </w:rPr>
        <w:t xml:space="preserve">Control Systems and Automation:</w:t>
      </w:r>
      <w:r>
        <w:t xml:space="preserve"> </w:t>
      </w:r>
      <w:r>
        <w:t xml:space="preserve">Proficiency in Programmable Logic Controllers (PLCs), Supervisory Control and Data Acquisition (SCADA) systems, and robotic kinematics is mandatory. Engineers in Guangzhou often work with industrial robots from leading global brands as well as domestic Chinese manufacturers who are gaining significant market share.</w:t>
      </w:r>
    </w:p>
    <w:p>
      <w:pPr>
        <w:numPr>
          <w:ilvl w:val="0"/>
          <w:numId w:val="1001"/>
        </w:numPr>
        <w:pStyle w:val="Compact"/>
      </w:pPr>
      <w:r>
        <w:rPr>
          <w:bCs/>
          <w:b/>
        </w:rPr>
        <w:t xml:space="preserve">Software Development for Embedded Systems:</w:t>
      </w:r>
      <w:r>
        <w:t xml:space="preserve"> </w:t>
      </w:r>
      <w:r>
        <w:t xml:space="preserve">Unlike pure software engineers, mechatronics engineers must code at a low level. Experience with C++, Python, and embedded Linux is required to program microcontrollers that drive actuators and sensors in real-time.</w:t>
      </w:r>
    </w:p>
    <w:p>
      <w:pPr>
        <w:numPr>
          <w:ilvl w:val="0"/>
          <w:numId w:val="1001"/>
        </w:numPr>
        <w:pStyle w:val="Compact"/>
      </w:pPr>
      <w:r>
        <w:rPr>
          <w:bCs/>
          <w:b/>
        </w:rPr>
        <w:t xml:space="preserve">Bilingual Technical Communication:</w:t>
      </w:r>
      <w:r>
        <w:t xml:space="preserve"> </w:t>
      </w:r>
      <w:r>
        <w:t xml:space="preserve">While many technical documents are translated, the ability to communicate effectively in both English (for international standards) and Mandarin Chinese (for local regulatory compliance and team collaboration) is a practical necessity for working in China Guangzhou.</w:t>
      </w:r>
    </w:p>
    <w:bookmarkEnd w:id="23"/>
    <w:bookmarkStart w:id="24" w:name="X637f2104f059a8073e80b5291c3eaf2c03afe98"/>
    <w:p>
      <w:pPr>
        <w:pStyle w:val="Heading2"/>
      </w:pPr>
      <w:r>
        <w:t xml:space="preserve">4. Strategic Importance in Economic Development</w:t>
      </w:r>
    </w:p>
    <w:p>
      <w:pPr>
        <w:pStyle w:val="FirstParagraph"/>
      </w:pPr>
      <w:r>
        <w:t xml:space="preserve">The contribution of the Mechatronics Engineer to the economy of China Guangzhou extends beyond individual company profitability. At a macro level, these professionals are instrumental in achieving national and provincial goals regarding "High-Quality Development." The Chinese government has identified advanced manufacturing as a strategic priority to move up the value chain from low-cost assembly to high-value innovation.</w:t>
      </w:r>
    </w:p>
    <w:p>
      <w:pPr>
        <w:pStyle w:val="BodyText"/>
      </w:pPr>
      <w:r>
        <w:t xml:space="preserve">Innovation hubs such as the Guangzhou International Innovation Center rely heavily on mechatronics talent to develop proprietary technologies. By reducing reliance on imported mechanical components and developing indigenous automation solutions, local engineers contribute to national self-sufficiency in critical technologies. Moreover, the sustainability aspect cannot be overlooked. Mechatronics Engineers optimize energy consumption in manufacturing processes, aligning with China’s broader carbon neutrality goals.</w:t>
      </w:r>
    </w:p>
    <w:p>
      <w:pPr>
        <w:pStyle w:val="BodyText"/>
      </w:pPr>
      <w:r>
        <w:t xml:space="preserve">The presence of a robust talent pool of Mechatronics Engineers also attracts foreign direct investment (FDI). Multinational corporations are more likely to establish research and development centers in Guangzhou if they can access skilled local engineers who understand both global engineering standards and local operational contexts.</w:t>
      </w:r>
    </w:p>
    <w:bookmarkEnd w:id="24"/>
    <w:bookmarkStart w:id="25" w:name="challenges-and-future-outlook"/>
    <w:p>
      <w:pPr>
        <w:pStyle w:val="Heading2"/>
      </w:pPr>
      <w:r>
        <w:t xml:space="preserve">5. Challenges and Future Outlook</w:t>
      </w:r>
    </w:p>
    <w:p>
      <w:pPr>
        <w:pStyle w:val="FirstParagraph"/>
      </w:pPr>
      <w:r>
        <w:t xml:space="preserve">Despite the optimism, there are challenges. The rapid pace of technological change requires continuous upskilling. Many traditional mechanical engineers in Guangzhou face a steep learning curve when transitioning into mechatronics roles due to the heavy emphasis on software and coding. Educational institutions in Guangzhou are responding by revising curricula to include more computer science and data analytics modules.</w:t>
      </w:r>
    </w:p>
    <w:p>
      <w:pPr>
        <w:pStyle w:val="BodyText"/>
      </w:pPr>
      <w:r>
        <w:t xml:space="preserve">Looking forward, the role will evolve further with the advent of Artificial Intelligence (AI) in manufacturing. The Mechatronics Engineer of tomorrow will likely work closely with AI specialists, designing systems that not only automate tasks but also learn from them. In China Guangzhou, this synergy is already visible in pilot projects involving predictive maintenance and adaptive production lines.</w:t>
      </w:r>
    </w:p>
    <w:bookmarkEnd w:id="25"/>
    <w:bookmarkStart w:id="27" w:name="conclusion"/>
    <w:p>
      <w:pPr>
        <w:pStyle w:val="Heading2"/>
      </w:pPr>
      <w:r>
        <w:t xml:space="preserve">6. Conclusion</w:t>
      </w:r>
    </w:p>
    <w:p>
      <w:pPr>
        <w:pStyle w:val="FirstParagraph"/>
      </w:pPr>
      <w:r>
        <w:t xml:space="preserve">In conclusion, the Mechatronics Engineer is a cornerstone of industrial advancement in China Guangzhou. The city’s unique position as a manufacturing powerhouse and a technological innovation hub creates an environment where the interdisciplinary skills of these engineers are highly valued. From optimizing electric vehicle production lines to automating complex logistics networks, mechatronics professionals drive efficiency and innovation.</w:t>
      </w:r>
    </w:p>
    <w:p>
      <w:pPr>
        <w:pStyle w:val="BodyText"/>
      </w:pPr>
      <w:r>
        <w:t xml:space="preserve">For students, researchers, and industry leaders focusing on China Guangzhou, understanding this role is essential. The integration of mechanical precision with electronic intelligence is not just a technical trend; it is an economic imperative. As Guangzhou continues to lead the Greater Bay Area in industrial modernization, the Mechatronics Engineer will remain at the forefront of this transformation, shaping the future of manufacturing in China and beyond.</w:t>
      </w:r>
    </w:p>
    <w:bookmarkStart w:id="26" w:name="references"/>
    <w:p>
      <w:pPr>
        <w:pStyle w:val="Heading3"/>
      </w:pPr>
      <w:r>
        <w:t xml:space="preserve">References</w:t>
      </w:r>
    </w:p>
    <w:p>
      <w:pPr>
        <w:numPr>
          <w:ilvl w:val="0"/>
          <w:numId w:val="1002"/>
        </w:numPr>
        <w:pStyle w:val="Compact"/>
      </w:pPr>
      <w:r>
        <w:t xml:space="preserve">Government of Guangzhou. (2022). *Guiding Opinions on Promoting the Development of Advanced Manufacturing Industry*. Guangzhou Municipal People's Government.</w:t>
      </w:r>
    </w:p>
    <w:p>
      <w:pPr>
        <w:numPr>
          <w:ilvl w:val="0"/>
          <w:numId w:val="1002"/>
        </w:numPr>
        <w:pStyle w:val="Compact"/>
      </w:pPr>
      <w:r>
        <w:t xml:space="preserve">Zhang, L., &amp; Wang, H. (2021). "Integration of IoT in Smart Factories: A Case Study of Guangdong Province." *Journal of Industrial Engineering and Management*, 14(3), 45-62.</w:t>
      </w:r>
    </w:p>
    <w:p>
      <w:pPr>
        <w:numPr>
          <w:ilvl w:val="0"/>
          <w:numId w:val="1002"/>
        </w:numPr>
        <w:pStyle w:val="Compact"/>
      </w:pPr>
      <w:r>
        <w:t xml:space="preserve">National Bureau of Statistics of China. (2023). *Statistical Communiqué on the National Economic and Social Development*. Beijing: Xinhua News Agency.</w:t>
      </w:r>
    </w:p>
    <w:p>
      <w:pPr>
        <w:numPr>
          <w:ilvl w:val="0"/>
          <w:numId w:val="1002"/>
        </w:numPr>
        <w:pStyle w:val="Compact"/>
      </w:pPr>
      <w:r>
        <w:t xml:space="preserve">Li, J. (2019). "The Evolution of Mechanical Engineering Education in South China." *International Journal of Engineering Pedagogy*, 9(4),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China Guangzhou</dc:title>
  <dc:creator/>
  <dc:language>en</dc:language>
  <cp:keywords/>
  <dcterms:created xsi:type="dcterms:W3CDTF">2026-07-29T06:57:50Z</dcterms:created>
  <dcterms:modified xsi:type="dcterms:W3CDTF">2026-07-29T06:57:50Z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