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Renaissance</w:t>
      </w:r>
      <w:r>
        <w:t xml:space="preserve"> </w:t>
      </w:r>
      <w:r>
        <w:t xml:space="preserve">of</w:t>
      </w:r>
      <w:r>
        <w:t xml:space="preserve"> </w:t>
      </w:r>
      <w:r>
        <w:t xml:space="preserve">Egypt</w:t>
      </w:r>
      <w:r>
        <w:t xml:space="preserve"> </w:t>
      </w:r>
      <w:r>
        <w:t xml:space="preserve">Alexandria</w:t>
      </w:r>
    </w:p>
    <w:bookmarkStart w:id="30" w:name="Xfd2045b0e36621af0e443dcaea0aea8f4887bba"/>
    <w:p>
      <w:pPr>
        <w:pStyle w:val="Heading1"/>
      </w:pPr>
      <w:r>
        <w:t xml:space="preserve">The Role of Mechatronics Engineers in the Industrial Renaissance of Egypt Alexandria</w:t>
      </w:r>
    </w:p>
    <w:p>
      <w:pPr>
        <w:pStyle w:val="FirstParagraph"/>
      </w:pPr>
      <w:r>
        <w:rPr>
          <w:iCs/>
          <w:i/>
          <w:bCs/>
          <w:b/>
        </w:rPr>
        <w:t xml:space="preserve">Abstract:</w:t>
      </w:r>
      <w:r>
        <w:br/>
      </w:r>
      <w:r>
        <w:t xml:space="preserve">This paper examines the critical integration of advanced manufacturing technologies within the coastal metropolis of Egypt Alexandria. As global industry shifts toward Industry 4.0, the traditional separation between mechanical, electrical, and software engineering has dissolved into a unified discipline:</w:t>
      </w:r>
      <w:r>
        <w:t xml:space="preserve"> </w:t>
      </w:r>
      <w:r>
        <w:t xml:space="preserve">Mechatronics Engineer</w:t>
      </w:r>
      <w:r>
        <w:t xml:space="preserve"> </w:t>
      </w:r>
      <w:r>
        <w:t xml:space="preserve">practices. This study analyzes how specialized professionals can drive innovation in Alexandria’s port logistics, automotive manufacturing hubs (such as the Eastern Delta Industrial Zone proximity), and renewable energy sectors. It argues that the strategic deployment of mechatronics expertise is essential for transforming Egypt Alexandria into a premier Mediterranean technological hub, addressing local economic challenges while leveraging global engineering trends.</w:t>
      </w:r>
    </w:p>
    <w:bookmarkStart w:id="20" w:name="X804cd664e3b71306281449c6594a01353259fc1"/>
    <w:p>
      <w:pPr>
        <w:pStyle w:val="Heading2"/>
      </w:pPr>
      <w:r>
        <w:t xml:space="preserve">1. Introduction: The Convergence of Disciplines in a Strategic Location</w:t>
      </w:r>
    </w:p>
    <w:p>
      <w:pPr>
        <w:pStyle w:val="FirstParagraph"/>
      </w:pPr>
      <w:r>
        <w:t xml:space="preserve">In the modern industrial landscape, the boundaries between traditional engineering fields are increasingly porous. The synergy of mechanics, electronics, computer science, and telecommunications has given rise to</w:t>
      </w:r>
      <w:r>
        <w:t xml:space="preserve"> </w:t>
      </w:r>
      <w:r>
        <w:t xml:space="preserve">Mechatronics Engineer</w:t>
      </w:r>
      <w:r>
        <w:t xml:space="preserve"> </w:t>
      </w:r>
      <w:r>
        <w:t xml:space="preserve">professionals who serve as the architects of intelligent systems. For a city with profound historical significance and strategic economic positioning like Egypt Alexandria, this interdisciplinary approach is not merely an academic trend but a logistical necessity.</w:t>
      </w:r>
      <w:r>
        <w:t xml:space="preserve"> </w:t>
      </w:r>
      <w:r>
        <w:t xml:space="preserve">Egypt Alexandria stands as Egypt’s second-largest city and its primary industrial gateway to the Mediterranean Sea. Historically reliant on heavy industry and shipping, the region is currently undergoing a significant transformation. The demand for automation, precision manufacturing, and smart logistics requires a workforce capable of designing complex systems that integrate hardware with sophisticated software control. Consequently, the</w:t>
      </w:r>
      <w:r>
        <w:t xml:space="preserve"> </w:t>
      </w:r>
      <w:r>
        <w:t xml:space="preserve">Mechatronics Engineer</w:t>
      </w:r>
      <w:r>
        <w:t xml:space="preserve"> </w:t>
      </w:r>
      <w:r>
        <w:t xml:space="preserve">becomes a pivotal figure in this transition, bridging the gap between legacy industrial infrastructure and next-generation smart technologies.</w:t>
      </w:r>
    </w:p>
    <w:bookmarkEnd w:id="20"/>
    <w:bookmarkStart w:id="21" w:name="Xee10f5206942d35e9b9961aba8856cfb9df7a56"/>
    <w:p>
      <w:pPr>
        <w:pStyle w:val="Heading2"/>
      </w:pPr>
      <w:r>
        <w:t xml:space="preserve">2. Theoretical Framework: Defining the Mechatronic Paradigm</w:t>
      </w:r>
    </w:p>
    <w:p>
      <w:pPr>
        <w:pStyle w:val="FirstParagraph"/>
      </w:pPr>
      <w:r>
        <w:t xml:space="preserve">To understand the impact on Egypt Alexandria, one must first define the scope of a</w:t>
      </w:r>
      <w:r>
        <w:t xml:space="preserve"> </w:t>
      </w:r>
      <w:r>
        <w:t xml:space="preserve">Mechatronics Engineer</w:t>
      </w:r>
      <w:r>
        <w:t xml:space="preserve">. Unlike a mechanical engineer who focuses solely on physical structures or an electrical engineer limited to circuit design, a</w:t>
      </w:r>
      <w:r>
        <w:t xml:space="preserve"> </w:t>
      </w:r>
      <w:r>
        <w:t xml:space="preserve">Mechatronics Engineer</w:t>
      </w:r>
      <w:r>
        <w:t xml:space="preserve"> </w:t>
      </w:r>
      <w:r>
        <w:t xml:space="preserve">adopts a holistic systems engineering approach. This involves the concurrent design and operation of electromechanical systems.</w:t>
      </w:r>
      <w:r>
        <w:t xml:space="preserve"> </w:t>
      </w:r>
      <w:r>
        <w:t xml:space="preserve">Key components include:</w:t>
      </w:r>
    </w:p>
    <w:p>
      <w:pPr>
        <w:numPr>
          <w:ilvl w:val="0"/>
          <w:numId w:val="1001"/>
        </w:numPr>
        <w:pStyle w:val="Compact"/>
      </w:pPr>
      <w:r>
        <w:rPr>
          <w:bCs/>
          <w:b/>
        </w:rPr>
        <w:t xml:space="preserve">Sensors and Actuators:</w:t>
      </w:r>
      <w:r>
        <w:t xml:space="preserve"> </w:t>
      </w:r>
      <w:r>
        <w:t xml:space="preserve">The sensory organs and muscles of industrial robots.</w:t>
      </w:r>
    </w:p>
    <w:p>
      <w:pPr>
        <w:numPr>
          <w:ilvl w:val="0"/>
          <w:numId w:val="1001"/>
        </w:numPr>
        <w:pStyle w:val="Compact"/>
      </w:pPr>
      <w:r>
        <w:rPr>
          <w:bCs/>
          <w:b/>
        </w:rPr>
        <w:t xml:space="preserve">Microcontrollers:</w:t>
      </w:r>
      <w:r>
        <w:t xml:space="preserve"> </w:t>
      </w:r>
      <w:r>
        <w:t xml:space="preserve">The brainpower processing data in real-time.</w:t>
      </w:r>
    </w:p>
    <w:p>
      <w:pPr>
        <w:numPr>
          <w:ilvl w:val="0"/>
          <w:numId w:val="1001"/>
        </w:numPr>
        <w:pStyle w:val="Compact"/>
      </w:pPr>
      <w:r>
        <w:rPr>
          <w:bCs/>
          <w:b/>
        </w:rPr>
        <w:t xml:space="preserve">Kinematics and Dynamics:</w:t>
      </w:r>
      <w:r>
        <w:t xml:space="preserve">The physical movement logic ensuring precision.</w:t>
      </w:r>
    </w:p>
    <w:p>
      <w:pPr>
        <w:pStyle w:val="FirstParagraph"/>
      </w:pPr>
      <w:r>
        <w:t xml:space="preserve">In the context of Egypt Alexandria, where space optimization within historic ports and new industrial zones is paramount, this holistic approach allows for compact, efficient, and highly automated solutions that single-discipline engineers might overlook.</w:t>
      </w:r>
    </w:p>
    <w:bookmarkEnd w:id="21"/>
    <w:bookmarkStart w:id="25" w:name="Xb6cbac50ae2db372da30635e0d3c62e952f0691"/>
    <w:p>
      <w:pPr>
        <w:pStyle w:val="Heading2"/>
      </w:pPr>
      <w:r>
        <w:t xml:space="preserve">3. Industrial Applications in Egypt Alexandria</w:t>
      </w:r>
    </w:p>
    <w:p>
      <w:pPr>
        <w:pStyle w:val="FirstParagraph"/>
      </w:pPr>
      <w:r>
        <w:t xml:space="preserve">The application of mechatronics in Egypt Alexandria is multifaceted, targeting three primary sectors: Logistics/Port Automation, Automotive Manufacturing Support, and Water Management Systems.</w:t>
      </w:r>
    </w:p>
    <w:bookmarkStart w:id="22" w:name="port-automation-and-smart-logistics"/>
    <w:p>
      <w:pPr>
        <w:pStyle w:val="Heading3"/>
      </w:pPr>
      <w:r>
        <w:t xml:space="preserve">3.1 Port Automation and Smart Logistics</w:t>
      </w:r>
    </w:p>
    <w:p>
      <w:pPr>
        <w:pStyle w:val="FirstParagraph"/>
      </w:pPr>
      <w:r>
        <w:t xml:space="preserve">Egypt Alexandria is home to some of the busiest ports in North Africa. As global trade volumes increase, manual labor becomes a bottleneck for efficiency and safety.</w:t>
      </w:r>
      <w:r>
        <w:t xml:space="preserve"> </w:t>
      </w:r>
      <w:r>
        <w:t xml:space="preserve">Mechatronics Engineers</w:t>
      </w:r>
      <w:r>
        <w:t xml:space="preserve"> </w:t>
      </w:r>
      <w:r>
        <w:t xml:space="preserve">are essential in designing automated guided vehicles (AGVs) and robotic gantry cranes that can operate 24/7 with minimal human intervention. By integrating IoT (Internet of Things) sensors with mechanical lifting systems, these engineers can create predictive maintenance models. This reduces downtime in the Alexandria port complex, directly boosting Egypt's export capabilities.</w:t>
      </w:r>
    </w:p>
    <w:bookmarkEnd w:id="22"/>
    <w:bookmarkStart w:id="23" w:name="the-automotive-and-manufacturing-sector"/>
    <w:p>
      <w:pPr>
        <w:pStyle w:val="Heading3"/>
      </w:pPr>
      <w:r>
        <w:t xml:space="preserve">3.2 The Automotive and Manufacturing Sector</w:t>
      </w:r>
    </w:p>
    <w:p>
      <w:pPr>
        <w:pStyle w:val="FirstParagraph"/>
      </w:pPr>
      <w:r>
        <w:t xml:space="preserve">While major automotive assembly plants are often located slightly east of Cairo, the supply chain logistics and component manufacturing heavily rely on facilities in Greater Alexandria. The shift toward electric vehicles (EVs) requires precise assembly lines that combine high-voltage electrical systems with mechanical chassis integration. Here, a</w:t>
      </w:r>
      <w:r>
        <w:t xml:space="preserve"> </w:t>
      </w:r>
      <w:r>
        <w:t xml:space="preserve">Mechatronics Engineer</w:t>
      </w:r>
      <w:r>
        <w:t xml:space="preserve"> </w:t>
      </w:r>
      <w:r>
        <w:t xml:space="preserve">is indispensable for calibrating robotic arms that handle sensitive battery cells and assemble complex drivetrains. Their expertise ensures quality control through computer vision systems, reducing waste and increasing the competitiveness of Alexandria-made components in the global market.</w:t>
      </w:r>
    </w:p>
    <w:bookmarkEnd w:id="23"/>
    <w:bookmarkStart w:id="24" w:name="Xc142acdd22022babc94525bad4c4e1547167033"/>
    <w:p>
      <w:pPr>
        <w:pStyle w:val="Heading3"/>
      </w:pPr>
      <w:r>
        <w:t xml:space="preserve">3.3 Water Desalination and Treatment Automation</w:t>
      </w:r>
    </w:p>
    <w:p>
      <w:pPr>
        <w:pStyle w:val="FirstParagraph"/>
      </w:pPr>
      <w:r>
        <w:t xml:space="preserve">With water scarcity being a growing concern in North Africa, Egypt Alexandria has invested heavily in desalination technologies. These plants are essentially large-scale mechatronic systems involving fluid dynamics, high-pressure pumps (mechanical), control valves (electrical), and SCADA systems for monitoring quality parameters (software).</w:t>
      </w:r>
      <w:r>
        <w:t xml:space="preserve"> </w:t>
      </w:r>
      <w:r>
        <w:t xml:space="preserve">Mechatronics Engineers</w:t>
      </w:r>
      <w:r>
        <w:t xml:space="preserve"> </w:t>
      </w:r>
      <w:r>
        <w:t xml:space="preserve">optimize the energy consumption of these plants by fine-tuning the interaction between pump speeds and pressure sensors, ensuring sustainable water production at lower costs.</w:t>
      </w:r>
    </w:p>
    <w:bookmarkEnd w:id="24"/>
    <w:bookmarkEnd w:id="25"/>
    <w:bookmarkStart w:id="26" w:name="X11072718b1fb40923103942499dd01d6173ea82"/>
    <w:p>
      <w:pPr>
        <w:pStyle w:val="Heading2"/>
      </w:pPr>
      <w:r>
        <w:t xml:space="preserve">4. Educational Implications and Workforce Development</w:t>
      </w:r>
    </w:p>
    <w:p>
      <w:pPr>
        <w:pStyle w:val="FirstParagraph"/>
      </w:pPr>
      <w:r>
        <w:t xml:space="preserve">For Egypt Alexandria to fully capitalize on this technological shift, there must be a robust pipeline of talent. Local universities, including Alexandria University and the Arab Academy for Science, Technology and Maritime Transport (AASTMT), are increasingly adapting their curricula to reflect</w:t>
      </w:r>
      <w:r>
        <w:t xml:space="preserve"> </w:t>
      </w:r>
      <w:r>
        <w:t xml:space="preserve">Mechatronics Engineer</w:t>
      </w:r>
      <w:r>
        <w:t xml:space="preserve"> </w:t>
      </w:r>
      <w:r>
        <w:t xml:space="preserve">competencies.</w:t>
      </w:r>
      <w:r>
        <w:t xml:space="preserve"> </w:t>
      </w:r>
      <w:r>
        <w:t xml:space="preserve">However, a gap remains between theoretical knowledge and industrial application. It is imperative that academic institutions in Egypt Alexandria collaborate with local industries to create internship programs where students can work on real-world mechatronic projects. This symbiotic relationship ensures that graduates are not only theoretically sound but also practically adept in PLC programming (Programmable Logic Controllers), CAD/CAM design, and embedded systems—skills highly sought after by employers in the region.</w:t>
      </w:r>
    </w:p>
    <w:bookmarkEnd w:id="26"/>
    <w:bookmarkStart w:id="27" w:name="challenges-and-strategic-recommendations"/>
    <w:p>
      <w:pPr>
        <w:pStyle w:val="Heading2"/>
      </w:pPr>
      <w:r>
        <w:t xml:space="preserve">5. Challenges and Strategic Recommendations</w:t>
      </w:r>
    </w:p>
    <w:p>
      <w:pPr>
        <w:pStyle w:val="FirstParagraph"/>
      </w:pPr>
      <w:r>
        <w:t xml:space="preserve">Despite the clear benefits, challenges persist. The initial capital investment for mechatronic systems is high, and there is a shortage of specialized technical maintenance staff in Egypt Alexandria who can troubleshoot complex integrated systems when they fail.</w:t>
      </w:r>
      <w:r>
        <w:t xml:space="preserve"> </w:t>
      </w:r>
      <w:r>
        <w:t xml:space="preserve">To mitigate these risks, the following strategies are recommended:</w:t>
      </w:r>
    </w:p>
    <w:p>
      <w:pPr>
        <w:numPr>
          <w:ilvl w:val="0"/>
          <w:numId w:val="1002"/>
        </w:numPr>
        <w:pStyle w:val="Compact"/>
      </w:pPr>
      <w:r>
        <w:rPr>
          <w:bCs/>
          <w:b/>
        </w:rPr>
        <w:t xml:space="preserve">Public-Private Partnerships:</w:t>
      </w:r>
      <w:r>
        <w:t xml:space="preserve"> </w:t>
      </w:r>
      <w:r>
        <w:t xml:space="preserve">The government of Egypt Alexandria should incentivize foreign investment in smart manufacturing by offering tax breaks to companies that employ locally trained</w:t>
      </w:r>
      <w:r>
        <w:t xml:space="preserve"> </w:t>
      </w:r>
      <w:r>
        <w:t xml:space="preserve">Mechatronics Engineers</w:t>
      </w:r>
      <w:r>
        <w:t xml:space="preserve">.</w:t>
      </w:r>
    </w:p>
    <w:p>
      <w:pPr>
        <w:numPr>
          <w:ilvl w:val="0"/>
          <w:numId w:val="1002"/>
        </w:numPr>
        <w:pStyle w:val="Compact"/>
      </w:pPr>
      <w:r>
        <w:rPr>
          <w:bCs/>
          <w:b/>
        </w:rPr>
        <w:t xml:space="preserve">Vocational Training Centers:</w:t>
      </w:r>
      <w:r>
        <w:t xml:space="preserve"> </w:t>
      </w:r>
      <w:r>
        <w:t xml:space="preserve">Establish specialized centers focused on the maintenance and repair of mechatronic equipment, creating a tiered workforce structure.</w:t>
      </w:r>
    </w:p>
    <w:p>
      <w:pPr>
        <w:numPr>
          <w:ilvl w:val="0"/>
          <w:numId w:val="1002"/>
        </w:numPr>
        <w:pStyle w:val="Compact"/>
      </w:pPr>
      <w:r>
        <w:rPr>
          <w:bCs/>
          <w:b/>
        </w:rPr>
        <w:t xml:space="preserve">Digital Twins Implementation:</w:t>
      </w:r>
      <w:r>
        <w:t xml:space="preserve"> </w:t>
      </w:r>
      <w:r>
        <w:t xml:space="preserve">Encourage industries to use digital twin technology—a virtual replica of physical systems—to test</w:t>
      </w:r>
      <w:r>
        <w:t xml:space="preserve"> </w:t>
      </w:r>
      <w:r>
        <w:t xml:space="preserve">Mechatronics Engineer</w:t>
      </w:r>
      <w:r>
        <w:t xml:space="preserve"> </w:t>
      </w:r>
      <w:r>
        <w:t xml:space="preserve">designs before implementation, reducing risk and training costs.</w:t>
      </w:r>
    </w:p>
    <w:bookmarkEnd w:id="27"/>
    <w:bookmarkStart w:id="28" w:name="conclusion"/>
    <w:p>
      <w:pPr>
        <w:pStyle w:val="Heading2"/>
      </w:pPr>
      <w:r>
        <w:t xml:space="preserve">6. Conclusion</w:t>
      </w:r>
    </w:p>
    <w:p>
      <w:pPr>
        <w:pStyle w:val="FirstParagraph"/>
      </w:pPr>
      <w:r>
        <w:t xml:space="preserve">The evolution of Egypt Alexandria from a traditional industrial hub to a smart city is contingent upon the adoption of advanced engineering practices. The</w:t>
      </w:r>
      <w:r>
        <w:t xml:space="preserve"> </w:t>
      </w:r>
      <w:r>
        <w:t xml:space="preserve">Mechatronics Engineer</w:t>
      </w:r>
      <w:r>
        <w:t xml:space="preserve">, with their unique ability to synthesize mechanical, electrical, and computational disciplines, serves as the catalyst for this transformation. Whether optimizing port logistics through automation or enhancing water treatment efficiency via sensor networks, these professionals are central to the economic resilience of the region.</w:t>
      </w:r>
      <w:r>
        <w:t xml:space="preserve"> </w:t>
      </w:r>
      <w:r>
        <w:t xml:space="preserve">As global supply chains become more automated and intelligent, Egypt Alexandria must prioritize the education and employment of mechatronics experts. By doing so, it not only secures its position as a leading Mediterranean port but also contributes to the broader goal of sustainable industrial development in Africa. The future of industry in Egypt Alexandria is not just mechanical or electrical; it is undeniably mechatronic.</w:t>
      </w:r>
    </w:p>
    <w:bookmarkEnd w:id="28"/>
    <w:bookmarkStart w:id="29" w:name="references-representative"/>
    <w:p>
      <w:pPr>
        <w:pStyle w:val="Heading2"/>
      </w:pPr>
      <w:r>
        <w:t xml:space="preserve">7. References (Representative)</w:t>
      </w:r>
    </w:p>
    <w:p>
      <w:pPr>
        <w:numPr>
          <w:ilvl w:val="0"/>
          <w:numId w:val="1003"/>
        </w:numPr>
        <w:pStyle w:val="Compact"/>
      </w:pPr>
      <w:r>
        <w:t xml:space="preserve">Egyptian Ministry of Planning and Economic Development. (2023). "The National Strategy for Industrial Development."</w:t>
      </w:r>
    </w:p>
    <w:p>
      <w:pPr>
        <w:numPr>
          <w:ilvl w:val="0"/>
          <w:numId w:val="1003"/>
        </w:numPr>
        <w:pStyle w:val="Compact"/>
      </w:pPr>
      <w:r>
        <w:t xml:space="preserve">Spong, M. W., Hutchinson, S., &amp; Vidyasagar, M. (2019). Robot Modeling and Control: The Mechatronics Approach.</w:t>
      </w:r>
    </w:p>
    <w:p>
      <w:pPr>
        <w:numPr>
          <w:ilvl w:val="0"/>
          <w:numId w:val="1003"/>
        </w:numPr>
        <w:pStyle w:val="Compact"/>
      </w:pPr>
      <w:r>
        <w:t xml:space="preserve">Alexandria University Faculty of Engineering. (2024). "Curriculum Review Report on Mechatronics and Control Systems."</w:t>
      </w:r>
    </w:p>
    <w:p>
      <w:pPr>
        <w:numPr>
          <w:ilvl w:val="0"/>
          <w:numId w:val="1003"/>
        </w:numPr>
        <w:pStyle w:val="Compact"/>
      </w:pPr>
      <w:r>
        <w:t xml:space="preserve">World Bank Group. (2023). "Logistics Performance Index: Case Studies from the Mediterranean Basin."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the Industrial Renaissance of Egypt Alexandria</dc:title>
  <dc:creator/>
  <dc:language>en</dc:language>
  <cp:keywords/>
  <dcterms:created xsi:type="dcterms:W3CDTF">2026-07-29T09:57:16Z</dcterms:created>
  <dcterms:modified xsi:type="dcterms:W3CDTF">2026-07-29T09:57:16Z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