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Germany,</w:t>
      </w:r>
      <w:r>
        <w:t xml:space="preserve"> </w:t>
      </w:r>
      <w:r>
        <w:t xml:space="preserve">Berlin</w:t>
      </w:r>
    </w:p>
    <w:bookmarkStart w:id="35" w:name="X8b0475b802e788eade2f060a9a9cd712a51ee2f"/>
    <w:p>
      <w:pPr>
        <w:pStyle w:val="Heading1"/>
      </w:pPr>
      <w:r>
        <w:t xml:space="preserve">The Role and Impact of Mechatronics Engineers in Germany, Berlin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Europe / Germany</w:t>
      </w:r>
      <w:r>
        <w:br/>
      </w:r>
      <w:r>
        <w:rPr>
          <w:bCs/>
          <w:b/>
        </w:rPr>
        <w:t xml:space="preserve">Focal City:</w:t>
      </w:r>
      <w:r>
        <w:t xml:space="preserve"> </w:t>
      </w:r>
      <w:r>
        <w:t xml:space="preserve">Berlin</w:t>
      </w:r>
    </w:p>
    <w:p>
      <w:pPr>
        <w:pStyle w:val="BodyText"/>
      </w:pPr>
      <w:r>
        <w:rPr>
          <w:iCs/>
          <w:i/>
        </w:rPr>
        <w:t xml:space="preserve">This research paper explores the critical role of the Mechatronics Engineer within the industrial and technological landscape of Germany, with a specific focus on its capital city, Berlin. It examines how this interdisciplinary profession serves as a cornerstone for innovation in robotics, automation, and sustainable energy solutions. The document highlights the unique economic environment of Berlin as an emerging tech hub distinct from traditional German industrial centers, while maintaining high standards of engineering excellence typical of the German manufacturing sector.</w:t>
      </w:r>
    </w:p>
    <w:bookmarkStart w:id="20" w:name="introduction"/>
    <w:p>
      <w:pPr>
        <w:pStyle w:val="Heading2"/>
      </w:pPr>
      <w:r>
        <w:t xml:space="preserve">1. Introduction</w:t>
      </w:r>
    </w:p>
    <w:p>
      <w:pPr>
        <w:pStyle w:val="FirstParagraph"/>
      </w:pPr>
      <w:r>
        <w:t xml:space="preserve">In the rapidly evolving landscape of modern industry, few disciplines embody the convergence of mechanical precision, electronic sophistication, and computational intelligence as effectively as Mechatronics. For a</w:t>
      </w:r>
      <w:r>
        <w:t xml:space="preserve"> </w:t>
      </w:r>
      <w:r>
        <w:rPr>
          <w:bCs/>
          <w:b/>
        </w:rPr>
        <w:t xml:space="preserve">Mechatronics Engineer</w:t>
      </w:r>
      <w:r>
        <w:t xml:space="preserve">, success requires not only deep technical knowledge but also an adaptive mindset capable of integrating disparate systems into cohesive solutions. This integration is particularly vital in</w:t>
      </w:r>
      <w:r>
        <w:t xml:space="preserve"> </w:t>
      </w:r>
      <w:r>
        <w:rPr>
          <w:bCs/>
          <w:b/>
        </w:rPr>
        <w:t xml:space="preserve">Germany Berlin</w:t>
      </w:r>
      <w:r>
        <w:t xml:space="preserve">, a city that has transitioned from its historical industrial roots to becoming one of Europe’s leading startup and technology hubs.</w:t>
      </w:r>
    </w:p>
    <w:p>
      <w:pPr>
        <w:pStyle w:val="BodyText"/>
      </w:pPr>
      <w:r>
        <w:t xml:space="preserve">This paper investigates the significance of the Mechatronics Engineer in this specific geographical and economic context. By analyzing the educational requirements, industry applications, and future trends within</w:t>
      </w:r>
      <w:r>
        <w:t xml:space="preserve"> </w:t>
      </w:r>
      <w:r>
        <w:rPr>
          <w:bCs/>
          <w:b/>
        </w:rPr>
        <w:t xml:space="preserve">Germany Berlin</w:t>
      </w:r>
      <w:r>
        <w:t xml:space="preserve">, we can understand how these professionals drive innovation in sectors ranging from automotive engineering to smart city infrastructure. The synergy between traditional German engineering rigor and Berlin’s agile tech culture creates a unique ecosystem for mechatronic innovations.</w:t>
      </w:r>
    </w:p>
    <w:bookmarkEnd w:id="20"/>
    <w:bookmarkStart w:id="22" w:name="defining-the-mechatronics-engineer"/>
    <w:p>
      <w:pPr>
        <w:pStyle w:val="Heading2"/>
      </w:pPr>
      <w:r>
        <w:t xml:space="preserve">2. Defining the Mechatronics Engineer</w:t>
      </w:r>
    </w:p>
    <w:p>
      <w:pPr>
        <w:pStyle w:val="FirstParagraph"/>
      </w:pPr>
      <w:r>
        <w:t xml:space="preserve">A</w:t>
      </w:r>
      <w:r>
        <w:t xml:space="preserve"> </w:t>
      </w:r>
      <w:r>
        <w:rPr>
          <w:bCs/>
          <w:b/>
        </w:rPr>
        <w:t xml:space="preserve">Mechatronics Engineer</w:t>
      </w:r>
      <w:r>
        <w:t xml:space="preserve"> </w:t>
      </w:r>
      <w:r>
        <w:t xml:space="preserve">is defined by their ability to design and manage complex systems that combine mechanical engineering, electronic engineering, computer engineering, telecommunications engineering, and systems design. Unlike specialists who focus on a single domain, the mechatronics engineer acts as an integrator.</w:t>
      </w:r>
    </w:p>
    <w:bookmarkStart w:id="21" w:name="core-competencies"/>
    <w:p>
      <w:pPr>
        <w:pStyle w:val="Heading3"/>
      </w:pPr>
      <w:r>
        <w:t xml:space="preserve">2.1 Core Competencies</w:t>
      </w:r>
    </w:p>
    <w:p>
      <w:pPr>
        <w:pStyle w:val="FirstParagraph"/>
      </w:pPr>
      <w:r>
        <w:t xml:space="preserve">The core competencies of a</w:t>
      </w:r>
      <w:r>
        <w:t xml:space="preserve"> </w:t>
      </w:r>
      <w:r>
        <w:rPr>
          <w:bCs/>
          <w:b/>
        </w:rPr>
        <w:t xml:space="preserve">Mechatronics Engineer</w:t>
      </w:r>
      <w:r>
        <w:t xml:space="preserve"> </w:t>
      </w:r>
      <w:r>
        <w:t xml:space="preserve">include:</w:t>
      </w:r>
    </w:p>
    <w:p>
      <w:pPr>
        <w:numPr>
          <w:ilvl w:val="0"/>
          <w:numId w:val="1001"/>
        </w:numPr>
        <w:pStyle w:val="Compact"/>
      </w:pPr>
      <w:r>
        <w:rPr>
          <w:bCs/>
          <w:b/>
        </w:rPr>
        <w:t xml:space="preserve">Mechanical Design:</w:t>
      </w:r>
      <w:r>
        <w:t xml:space="preserve"> </w:t>
      </w:r>
      <w:r>
        <w:t xml:space="preserve">Proficiency in CAD software and material science to design robust physical structures.</w:t>
      </w:r>
    </w:p>
    <w:p>
      <w:pPr>
        <w:numPr>
          <w:ilvl w:val="0"/>
          <w:numId w:val="1001"/>
        </w:numPr>
        <w:pStyle w:val="Compact"/>
      </w:pPr>
      <w:r>
        <w:rPr>
          <w:bCs/>
          <w:b/>
        </w:rPr>
        <w:t xml:space="preserve">Electronic Systems:</w:t>
      </w:r>
      <w:r>
        <w:t xml:space="preserve"> </w:t>
      </w:r>
      <w:r>
        <w:t xml:space="preserve">Knowledge of circuit design, sensors, and actuators.</w:t>
      </w:r>
    </w:p>
    <w:p>
      <w:pPr>
        <w:numPr>
          <w:ilvl w:val="0"/>
          <w:numId w:val="1001"/>
        </w:numPr>
        <w:pStyle w:val="Compact"/>
      </w:pPr>
      <w:r>
        <w:rPr>
          <w:bCs/>
          <w:b/>
        </w:rPr>
        <w:t xml:space="preserve">Software &amp; Control Theory:</w:t>
      </w:r>
      <w:r>
        <w:t xml:space="preserve"> </w:t>
      </w:r>
      <w:r>
        <w:t xml:space="preserve">Ability to program microcontrollers, implement real-time operating systems, and develop control algorithms (e.g., PID controllers).</w:t>
      </w:r>
    </w:p>
    <w:p>
      <w:pPr>
        <w:numPr>
          <w:ilvl w:val="0"/>
          <w:numId w:val="1001"/>
        </w:numPr>
        <w:pStyle w:val="Compact"/>
      </w:pPr>
      <w:r>
        <w:rPr>
          <w:bCs/>
          <w:b/>
        </w:rPr>
        <w:t xml:space="preserve">Data Analysis:</w:t>
      </w:r>
    </w:p>
    <w:p>
      <w:pPr>
        <w:pStyle w:val="FirstParagraph"/>
      </w:pPr>
      <w:r>
        <w:t xml:space="preserve">In the context of</w:t>
      </w:r>
      <w:r>
        <w:t xml:space="preserve"> </w:t>
      </w:r>
      <w:r>
        <w:rPr>
          <w:bCs/>
          <w:b/>
        </w:rPr>
        <w:t xml:space="preserve">Germany Berlin</w:t>
      </w:r>
      <w:r>
        <w:t xml:space="preserve">, where sustainability and efficiency are paramount, these combined skills are essential for developing green technologies and automated manufacturing processes.</w:t>
      </w:r>
    </w:p>
    <w:bookmarkEnd w:id="21"/>
    <w:bookmarkEnd w:id="22"/>
    <w:bookmarkStart w:id="25" w:name="Xdb86726dd76bd329d6d18da0a55e1278782f40a"/>
    <w:p>
      <w:pPr>
        <w:pStyle w:val="Heading2"/>
      </w:pPr>
      <w:r>
        <w:t xml:space="preserve">3. The Industrial Landscape in Germany Berlin</w:t>
      </w:r>
    </w:p>
    <w:p>
      <w:pPr>
        <w:pStyle w:val="FirstParagraph"/>
      </w:pPr>
      <w:r>
        <w:rPr>
          <w:bCs/>
          <w:b/>
        </w:rPr>
        <w:t xml:space="preserve">Berlin, Germany</w:t>
      </w:r>
      <w:r>
        <w:t xml:space="preserve">, presents a distinct challenge and opportunity for</w:t>
      </w:r>
      <w:r>
        <w:t xml:space="preserve"> </w:t>
      </w:r>
      <w:r>
        <w:rPr>
          <w:bCs/>
          <w:b/>
        </w:rPr>
        <w:t xml:space="preserve">Mechatronics Engineers</w:t>
      </w:r>
      <w:r>
        <w:t xml:space="preserve">. While cities like Munich, Stuttgart, or Wolfsburg are historically associated with heavy automotive manufacturing and industrial machinery, Berlin has carved out a niche as the "Silicon Allee" (Silicon Alley) of Germany.</w:t>
      </w:r>
    </w:p>
    <w:bookmarkStart w:id="23" w:name="Xcf36a3f61cbcc5f6ef35938c48bcea16f0c8d9d"/>
    <w:p>
      <w:pPr>
        <w:pStyle w:val="Heading3"/>
      </w:pPr>
      <w:r>
        <w:t xml:space="preserve">3.1 The Tech Hub vs. Manufacturing Hub Dynamic</w:t>
      </w:r>
    </w:p>
    <w:p>
      <w:pPr>
        <w:pStyle w:val="FirstParagraph"/>
      </w:pPr>
      <w:r>
        <w:t xml:space="preserve">In</w:t>
      </w:r>
      <w:r>
        <w:t xml:space="preserve"> </w:t>
      </w:r>
      <w:r>
        <w:rPr>
          <w:bCs/>
          <w:b/>
        </w:rPr>
        <w:t xml:space="preserve">Berlin</w:t>
      </w:r>
      <w:r>
        <w:t xml:space="preserve">, the demand for mechatronics expertise is shifting towards applied robotics, autonomous vehicles, and smart infrastructure. Major players in the energy sector, such as companies involved in renewable energy integration, require engineers who can bridge the gap between hardware (turbines, inverters) and software (grid management algorithms). Furthermore Berlin’s vibrant startup scene relies heavily on mechatronics for hardware prototyping. Startups in mobility-as-a-service (MaaS), drone technology, and medical devices often seek out</w:t>
      </w:r>
      <w:r>
        <w:t xml:space="preserve"> </w:t>
      </w:r>
      <w:r>
        <w:rPr>
          <w:bCs/>
          <w:b/>
        </w:rPr>
        <w:t xml:space="preserve">Mechatronics Engineers</w:t>
      </w:r>
      <w:r>
        <w:t xml:space="preserve"> </w:t>
      </w:r>
      <w:r>
        <w:t xml:space="preserve">who can rapidly prototype functional systems.</w:t>
      </w:r>
    </w:p>
    <w:bookmarkEnd w:id="23"/>
    <w:bookmarkStart w:id="24" w:name="research-and-academic-institutions"/>
    <w:p>
      <w:pPr>
        <w:pStyle w:val="Heading3"/>
      </w:pPr>
      <w:r>
        <w:t xml:space="preserve">3.2 Research and Academic Institutions</w:t>
      </w:r>
    </w:p>
    <w:p>
      <w:pPr>
        <w:pStyle w:val="FirstParagraph"/>
      </w:pPr>
      <w:r>
        <w:t xml:space="preserve">The strength of mechatronics in</w:t>
      </w:r>
      <w:r>
        <w:t xml:space="preserve"> </w:t>
      </w:r>
      <w:r>
        <w:rPr>
          <w:bCs/>
          <w:b/>
        </w:rPr>
        <w:t xml:space="preserve">Germany Berlin</w:t>
      </w:r>
      <w:r>
        <w:t xml:space="preserve"> </w:t>
      </w:r>
      <w:r>
        <w:t xml:space="preserve">is bolstered by prestigious institutions such as the Technical University of Berlin (TU Berlin) and the Brandenburg University of Technology (BTU). These institutions collaborate closely with industry partners, fostering a pipeline of talent that understands both theoretical foundations and practical applications. Research institutes in</w:t>
      </w:r>
      <w:r>
        <w:t xml:space="preserve"> </w:t>
      </w:r>
      <w:r>
        <w:rPr>
          <w:bCs/>
          <w:b/>
        </w:rPr>
        <w:t xml:space="preserve">Berlin</w:t>
      </w:r>
      <w:r>
        <w:t xml:space="preserve"> </w:t>
      </w:r>
      <w:r>
        <w:t xml:space="preserve">also focus heavily on Industry 4.0, pushing the boundaries of how</w:t>
      </w:r>
      <w:r>
        <w:t xml:space="preserve"> </w:t>
      </w:r>
      <w:r>
        <w:rPr>
          <w:bCs/>
          <w:b/>
        </w:rPr>
        <w:t xml:space="preserve">Mechatronics Engineers</w:t>
      </w:r>
      <w:r>
        <w:t xml:space="preserve"> </w:t>
      </w:r>
      <w:r>
        <w:t xml:space="preserve">interact with artificial intelligence and machine learning.</w:t>
      </w:r>
    </w:p>
    <w:bookmarkEnd w:id="24"/>
    <w:bookmarkEnd w:id="25"/>
    <w:bookmarkStart w:id="29" w:name="X36fe9caac1f7b087fc54a1b02916a9974dc1281"/>
    <w:p>
      <w:pPr>
        <w:pStyle w:val="Heading2"/>
      </w:pPr>
      <w:r>
        <w:t xml:space="preserve">4. Key Sectors Employing Mechatronics Engineers in Berlin</w:t>
      </w:r>
    </w:p>
    <w:bookmarkStart w:id="26" w:name="automotive-and-mobility"/>
    <w:p>
      <w:pPr>
        <w:pStyle w:val="Heading3"/>
      </w:pPr>
      <w:r>
        <w:t xml:space="preserve">4.1 Automotive and Mobility</w:t>
      </w:r>
    </w:p>
    <w:p>
      <w:pPr>
        <w:pStyle w:val="FirstParagraph"/>
      </w:pPr>
      <w:r>
        <w:t xml:space="preserve">Berlin, particularly in electric vehicles (EVs) and autonomous driving technologies. A</w:t>
      </w:r>
      <w:r>
        <w:t xml:space="preserve"> </w:t>
      </w:r>
      <w:r>
        <w:rPr>
          <w:bCs/>
          <w:b/>
        </w:rPr>
        <w:t xml:space="preserve">Mechatronics Engineer</w:t>
      </w:r>
      <w:r>
        <w:t xml:space="preserve"> </w:t>
      </w:r>
      <w:r>
        <w:t xml:space="preserve">here works on battery management systems, sensor fusion for autonomous navigation, and actuator design for braking systems. The integration of software-defined vehicles requires a level of mechatronic expertise that goes beyond traditional mechanics.</w:t>
      </w:r>
    </w:p>
    <w:bookmarkEnd w:id="26"/>
    <w:bookmarkStart w:id="27" w:name="renewable-energy-and-sustainability"/>
    <w:p>
      <w:pPr>
        <w:pStyle w:val="Heading3"/>
      </w:pPr>
      <w:r>
        <w:t xml:space="preserve">4.2 Renewable Energy and Sustainability</w:t>
      </w:r>
    </w:p>
    <w:p>
      <w:pPr>
        <w:pStyle w:val="FirstParagraph"/>
      </w:pPr>
      <w:r>
        <w:t xml:space="preserve">With</w:t>
      </w:r>
      <w:r>
        <w:t xml:space="preserve"> </w:t>
      </w:r>
      <w:r>
        <w:rPr>
          <w:bCs/>
          <w:b/>
        </w:rPr>
        <w:t xml:space="preserve">Berlin’s</w:t>
      </w:r>
      <w:r>
        <w:t xml:space="preserve"> </w:t>
      </w:r>
      <w:r>
        <w:t xml:space="preserve">commitment to becoming carbon-neutral, there is a high demand for engineers who can optimize wind turbine efficiency or develop smart grid solutions. Mechatronics engineers design the control systems that adjust turbine blade angles in real-time based on wind speed and direction. Similarly, in building automation, they develop systems that regulate heating and cooling efficiently.</w:t>
      </w:r>
    </w:p>
    <w:bookmarkEnd w:id="27"/>
    <w:bookmarkStart w:id="28" w:name="medical-technology-medtech"/>
    <w:p>
      <w:pPr>
        <w:pStyle w:val="Heading3"/>
      </w:pPr>
      <w:r>
        <w:t xml:space="preserve">4.3 Medical Technology (MedTech)</w:t>
      </w:r>
    </w:p>
    <w:p>
      <w:pPr>
        <w:pStyle w:val="FirstParagraph"/>
      </w:pPr>
      <w:r>
        <w:t xml:space="preserve">Berlin is also a growing hub for MedTech.</w:t>
      </w:r>
      <w:r>
        <w:t xml:space="preserve"> </w:t>
      </w:r>
      <w:r>
        <w:rPr>
          <w:bCs/>
          <w:b/>
        </w:rPr>
        <w:t xml:space="preserve">Mechatronics Engineers</w:t>
      </w:r>
      <w:r>
        <w:t xml:space="preserve"> </w:t>
      </w:r>
      <w:r>
        <w:t xml:space="preserve">play a crucial role in developing surgical robots, prosthetics with sensory feedback, and diagnostic imaging devices. The precision required in these applications mirrors the high standards of German manufacturing, but with an added emphasis on user experience and miniaturization.</w:t>
      </w:r>
    </w:p>
    <w:bookmarkEnd w:id="28"/>
    <w:bookmarkEnd w:id="29"/>
    <w:bookmarkStart w:id="32" w:name="challenges-and-future-outlook"/>
    <w:p>
      <w:pPr>
        <w:pStyle w:val="Heading2"/>
      </w:pPr>
      <w:r>
        <w:t xml:space="preserve">5. Challenges and Future Outlook</w:t>
      </w:r>
    </w:p>
    <w:p>
      <w:pPr>
        <w:pStyle w:val="FirstParagraph"/>
      </w:pPr>
      <w:r>
        <w:t xml:space="preserve">The role of the</w:t>
      </w:r>
      <w:r>
        <w:t xml:space="preserve"> </w:t>
      </w:r>
      <w:r>
        <w:rPr>
          <w:bCs/>
          <w:b/>
        </w:rPr>
        <w:t xml:space="preserve">Mechatronics Engineer</w:t>
      </w:r>
      <w:r>
        <w:t xml:space="preserve"> </w:t>
      </w:r>
      <w:r>
        <w:t xml:space="preserve">in</w:t>
      </w:r>
      <w:r>
        <w:t xml:space="preserve"> </w:t>
      </w:r>
      <w:r>
        <w:rPr>
          <w:bCs/>
          <w:b/>
        </w:rPr>
        <w:t xml:space="preserve">Germany Berlin</w:t>
      </w:r>
    </w:p>
    <w:bookmarkStart w:id="30" w:name="integration-challenges"/>
    <w:p>
      <w:pPr>
        <w:pStyle w:val="Heading3"/>
      </w:pPr>
      <w:r>
        <w:t xml:space="preserve">5.1 Integration Challenges</w:t>
      </w:r>
    </w:p>
    <w:p>
      <w:pPr>
        <w:pStyle w:val="FirstParagraph"/>
      </w:pPr>
      <w:r>
        <w:t xml:space="preserve">Bridging the cultural gap between traditional German engineering firms and agile tech startups can be difficult for</w:t>
      </w:r>
      <w:r>
        <w:t xml:space="preserve"> </w:t>
      </w:r>
      <w:r>
        <w:rPr>
          <w:bCs/>
          <w:b/>
        </w:rPr>
        <w:t xml:space="preserve">Mechatronics Engineers</w:t>
      </w:r>
      <w:r>
        <w:t xml:space="preserve">. While startups prioritize speed and iteration, traditional firms may emphasize rigorous documentation and safety testing. Successful professionals must navigate these differing methodologies to deliver robust yet innovative solutions.</w:t>
      </w:r>
    </w:p>
    <w:bookmarkEnd w:id="30"/>
    <w:bookmarkStart w:id="31" w:name="the-future-of-work"/>
    <w:p>
      <w:pPr>
        <w:pStyle w:val="Heading3"/>
      </w:pPr>
      <w:r>
        <w:t xml:space="preserve">5.2 The Future of Work</w:t>
      </w:r>
    </w:p>
    <w:p>
      <w:pPr>
        <w:pStyle w:val="FirstParagraph"/>
      </w:pPr>
      <w:r>
        <w:t xml:space="preserve">Looking ahead, the integration of Artificial Intelligence into mechatronic systems will redefine the job description. In</w:t>
      </w:r>
      <w:r>
        <w:t xml:space="preserve"> </w:t>
      </w:r>
      <w:r>
        <w:rPr>
          <w:bCs/>
          <w:b/>
        </w:rPr>
        <w:t xml:space="preserve">Berlin</w:t>
      </w:r>
      <w:r>
        <w:t xml:space="preserve">, we anticipate a rise in roles that focus on "Cognitive Mechatronics," where machines not only execute tasks but learn from their environment. This evolution will require</w:t>
      </w:r>
      <w:r>
        <w:t xml:space="preserve"> </w:t>
      </w:r>
      <w:r>
        <w:rPr>
          <w:bCs/>
          <w:b/>
        </w:rPr>
        <w:t xml:space="preserve">Mechatronics Engineers</w:t>
      </w:r>
      <w:r>
        <w:t xml:space="preserve"> </w:t>
      </w:r>
      <w:r>
        <w:t xml:space="preserve">to be proficient in data science and machine learning, further blurring the lines between hardware and software engineering.</w:t>
      </w:r>
    </w:p>
    <w:bookmarkEnd w:id="31"/>
    <w:bookmarkEnd w:id="32"/>
    <w:bookmarkStart w:id="33" w:name="conclusion"/>
    <w:p>
      <w:pPr>
        <w:pStyle w:val="Heading2"/>
      </w:pPr>
      <w:r>
        <w:t xml:space="preserve">6. Conclusion</w:t>
      </w:r>
    </w:p>
    <w:p>
      <w:pPr>
        <w:pStyle w:val="FirstParagraph"/>
      </w:pPr>
      <w:r>
        <w:t xml:space="preserve">The</w:t>
      </w:r>
      <w:r>
        <w:t xml:space="preserve"> </w:t>
      </w:r>
      <w:r>
        <w:rPr>
          <w:bCs/>
          <w:b/>
        </w:rPr>
        <w:t xml:space="preserve">Mechatronics Engineer</w:t>
      </w:r>
      <w:r>
        <w:t xml:space="preserve"> </w:t>
      </w:r>
      <w:r>
        <w:t xml:space="preserve">stands at the forefront of technological innovation in</w:t>
      </w:r>
    </w:p>
    <w:p>
      <w:pPr>
        <w:pStyle w:val="BodyText"/>
      </w:pPr>
      <w:r>
        <w:t xml:space="preserve">Berlin, Germany. As the city continues to establish itself as a center for digital transformation and sustainable technology, the need for professionals who can integrate mechanical, electrical, and software systems becomes increasingly critical. Whether working in automotive startups or established renewable energy firms mechatronics engineers provide the essential link between physical reality and digital intelligence.</w:t>
      </w:r>
    </w:p>
    <w:p>
      <w:pPr>
        <w:pStyle w:val="BodyText"/>
      </w:pPr>
      <w:r>
        <w:t xml:space="preserve">The unique ecosystem of</w:t>
      </w:r>
      <w:r>
        <w:t xml:space="preserve"> </w:t>
      </w:r>
      <w:r>
        <w:rPr>
          <w:bCs/>
          <w:b/>
        </w:rPr>
        <w:t xml:space="preserve">Berlin</w:t>
      </w:r>
      <w:r>
        <w:t xml:space="preserve">, characterized by its academic excellence, startup dynamism, and commitment to sustainability, offers a fertile ground for mechatronic advancements. As industries evolve towards Industry 4.0 and beyond, the</w:t>
      </w:r>
      <w:r>
        <w:t xml:space="preserve"> </w:t>
      </w:r>
      <w:r>
        <w:rPr>
          <w:bCs/>
          <w:b/>
        </w:rPr>
        <w:t xml:space="preserve">Mechatronics Engineer</w:t>
      </w:r>
      <w:r>
        <w:t xml:space="preserve"> </w:t>
      </w:r>
      <w:r>
        <w:t xml:space="preserve">will remain an indispensable asset to the economic and technological growth of</w:t>
      </w:r>
      <w:r>
        <w:t xml:space="preserve"> </w:t>
      </w:r>
      <w:r>
        <w:rPr>
          <w:bCs/>
          <w:b/>
        </w:rPr>
        <w:t xml:space="preserve">Germany Berlin</w:t>
      </w:r>
      <w:r>
        <w:t xml:space="preserve">. Their ability to adapt, integrate, and innovate ensures that this discipline will continue to shape the future of engineering in this vibrant European capital.</w:t>
      </w:r>
    </w:p>
    <w:bookmarkEnd w:id="33"/>
    <w:bookmarkStart w:id="34" w:name="references-simulated"/>
    <w:p>
      <w:pPr>
        <w:pStyle w:val="Heading2"/>
      </w:pPr>
      <w:r>
        <w:t xml:space="preserve">7. References (Simulated)</w:t>
      </w:r>
    </w:p>
    <w:p>
      <w:pPr>
        <w:numPr>
          <w:ilvl w:val="0"/>
          <w:numId w:val="1002"/>
        </w:numPr>
        <w:pStyle w:val="Compact"/>
      </w:pPr>
      <w:r>
        <w:t xml:space="preserve">[1] Bundesverband Mechatronik e.V., "Industry Report on Mechatronics in Germany," 2023.</w:t>
      </w:r>
    </w:p>
    <w:p>
      <w:pPr>
        <w:numPr>
          <w:ilvl w:val="0"/>
          <w:numId w:val="1002"/>
        </w:numPr>
        <w:pStyle w:val="Compact"/>
      </w:pPr>
      <w:r>
        <w:t xml:space="preserve">[2] Senate of Berlin, "Berlin Energy Concept and the Role of Technology," Berlin Administration, 2022.</w:t>
      </w:r>
    </w:p>
    <w:p>
      <w:pPr>
        <w:numPr>
          <w:ilvl w:val="0"/>
          <w:numId w:val="1002"/>
        </w:numPr>
        <w:pStyle w:val="Compact"/>
      </w:pPr>
      <w:r>
        <w:t xml:space="preserve">[3] Technical University of Berlin, "Research Focus: Automation and Control Systems," Annual Review, 2023.</w:t>
      </w:r>
    </w:p>
    <w:p>
      <w:pPr>
        <w:numPr>
          <w:ilvl w:val="0"/>
          <w:numId w:val="1002"/>
        </w:numPr>
        <w:pStyle w:val="Compact"/>
      </w:pPr>
      <w:r>
        <w:t xml:space="preserve">[4] German Automotive Association (VDA), "Trends in Electric Mobility and Software-Defined Vehicles,"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Germany, Berlin</dc:title>
  <dc:creator/>
  <dc:language>en</dc:language>
  <cp:keywords/>
  <dcterms:created xsi:type="dcterms:W3CDTF">2026-07-29T14:12:45Z</dcterms:created>
  <dcterms:modified xsi:type="dcterms:W3CDTF">2026-07-29T14:12:45Z</dcterms:modified>
</cp:coreProperties>
</file>

<file path=docProps/custom.xml><?xml version="1.0" encoding="utf-8"?>
<Properties xmlns="http://schemas.openxmlformats.org/officeDocument/2006/custom-properties" xmlns:vt="http://schemas.openxmlformats.org/officeDocument/2006/docPropsVTypes"/>
</file>