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Strategic</w:t>
      </w:r>
      <w:r>
        <w:t xml:space="preserve"> </w:t>
      </w:r>
      <w:r>
        <w:t xml:space="preserve">Analysis</w:t>
      </w:r>
    </w:p>
    <w:bookmarkStart w:id="27" w:name="Xcfb875a5db3660c43e00def14ff527e02e3472c"/>
    <w:p>
      <w:pPr>
        <w:pStyle w:val="Heading1"/>
      </w:pPr>
      <w:r>
        <w:t xml:space="preserve">The Role of the Mechatronics Engineer in Russia Moscow:</w:t>
      </w:r>
      <w:r>
        <w:br/>
      </w:r>
      <w:r>
        <w:t xml:space="preserve">A Strategic Analysis</w:t>
      </w:r>
    </w:p>
    <w:p>
      <w:pPr>
        <w:pStyle w:val="FirstParagraph"/>
      </w:pPr>
      <w:r>
        <w:rPr>
          <w:bCs/>
          <w:b/>
        </w:rPr>
        <w:t xml:space="preserve">Abstract:</w:t>
      </w:r>
      <w:r>
        <w:br/>
      </w:r>
      <w:r>
        <w:t xml:space="preserve">This research paper examines the critical importance and evolving role of the mechatronics engineer within the industrial and technological landscape of Russia, with a specific focus on its capital city, Moscow. As global manufacturing undergoes significant transformation due to Industry 4.0 initiatives, Moscow stands as a pivotal hub for engineering innovation in Eastern Europe. This document analyzes the multidisciplinary nature of mechatronics engineering, the specific demands placed on these professionals by Russian industrial policy, and the strategic imperative of fostering local expertise in Russia Moscow to ensure technological sovereignty and economic resilience.</w:t>
      </w:r>
    </w:p>
    <w:bookmarkStart w:id="20" w:name="introduction"/>
    <w:p>
      <w:pPr>
        <w:pStyle w:val="Heading2"/>
      </w:pPr>
      <w:r>
        <w:t xml:space="preserve">1. Introduction</w:t>
      </w:r>
    </w:p>
    <w:p>
      <w:pPr>
        <w:pStyle w:val="FirstParagraph"/>
      </w:pPr>
      <w:r>
        <w:t xml:space="preserve">In the contemporary era of industrial automation and digital integration, mechatronics has emerged as a cornerstone discipline. Mechatronics is not merely a subset of mechanical engineering; it is a synergistic combination of mechanical engineering, electronics, computer engineering, telecommunications engineering, systems theory and control theory. For the modern economy, particularly in rapidly developing industrial centers like Russia Moscow, the professional who masters this intersection—the mechatronics engineer—becomes an indispensable asset.</w:t>
      </w:r>
    </w:p>
    <w:p>
      <w:pPr>
        <w:pStyle w:val="BodyText"/>
      </w:pPr>
      <w:r>
        <w:t xml:space="preserve">Russia has long been a powerhouse in heavy industry and aerospace. However, the transition from traditional manufacturing to smart manufacturing requires a workforce capable of bridging the gap between hardware mechanics and software intelligence. In Russia Moscow, where economic activity is concentrated and technological infrastructure is most advanced, the demand for mechatronics engineers has surged. This paper explores why this specific professional profile is vital for the continued development of Russia Moscow’s industrial sector.</w:t>
      </w:r>
    </w:p>
    <w:bookmarkEnd w:id="20"/>
    <w:bookmarkStart w:id="21" w:name="Xe33887f375dca31bf0b0c84a1e0f4779041e4d9"/>
    <w:p>
      <w:pPr>
        <w:pStyle w:val="Heading2"/>
      </w:pPr>
      <w:r>
        <w:t xml:space="preserve">2. The Multidisciplinary Nature of Mechatronics Engineering</w:t>
      </w:r>
    </w:p>
    <w:p>
      <w:pPr>
        <w:pStyle w:val="FirstParagraph"/>
      </w:pPr>
      <w:r>
        <w:t xml:space="preserve">To understand the value of a mechatronics engineer, one must first appreciate the complexity of their training and operational scope. Unlike traditional engineers who may specialize exclusively in mechanics or electronics, a mechatronics engineer is trained to design systems that integrate both. This includes sensors, actuators, microcontrollers, and feedback control systems.</w:t>
      </w:r>
    </w:p>
    <w:p>
      <w:pPr>
        <w:pStyle w:val="BodyText"/>
      </w:pPr>
      <w:r>
        <w:t xml:space="preserve">In the context of modern production lines found in Russia Moscow’s automotive and robotics sectors, a mechatronics engineer is responsible for:</w:t>
      </w:r>
    </w:p>
    <w:p>
      <w:pPr>
        <w:numPr>
          <w:ilvl w:val="0"/>
          <w:numId w:val="1001"/>
        </w:numPr>
        <w:pStyle w:val="Compact"/>
      </w:pPr>
      <w:r>
        <w:rPr>
          <w:bCs/>
          <w:b/>
        </w:rPr>
        <w:t xml:space="preserve">System Integration:</w:t>
      </w:r>
      <w:r>
        <w:t xml:space="preserve"> </w:t>
      </w:r>
      <w:r>
        <w:t xml:space="preserve">Ensuring that mechanical components communicate effectively with digital control units.</w:t>
      </w:r>
    </w:p>
    <w:p>
      <w:pPr>
        <w:numPr>
          <w:ilvl w:val="0"/>
          <w:numId w:val="1001"/>
        </w:numPr>
        <w:pStyle w:val="Compact"/>
      </w:pPr>
      <w:r>
        <w:rPr>
          <w:bCs/>
          <w:b/>
        </w:rPr>
        <w:t xml:space="preserve">Troubleshooting Complex Faults:</w:t>
      </w:r>
      <w:r>
        <w:t xml:space="preserve"> </w:t>
      </w:r>
      <w:r>
        <w:t xml:space="preserve">Diagnosing issues that span both physical wear and software errors, a task too complex for single-discipline engineers.</w:t>
      </w:r>
    </w:p>
    <w:p>
      <w:pPr>
        <w:numPr>
          <w:ilvl w:val="0"/>
          <w:numId w:val="1001"/>
        </w:numPr>
        <w:pStyle w:val="Compact"/>
      </w:pPr>
      <w:r>
        <w:rPr>
          <w:bCs/>
          <w:b/>
        </w:rPr>
        <w:t xml:space="preserve">Innovation in Automation:</w:t>
      </w:r>
      <w:r>
        <w:t xml:space="preserve"> </w:t>
      </w:r>
      <w:r>
        <w:t xml:space="preserve">Designing robotic arms, automated guided vehicles (AGVs), and smart manufacturing cells that increase efficiency.</w:t>
      </w:r>
    </w:p>
    <w:p>
      <w:pPr>
        <w:pStyle w:val="FirstParagraph"/>
      </w:pPr>
      <w:r>
        <w:t xml:space="preserve">This holistic approach is crucial because modern machinery is no longer just "mechanical"; it is cyber-physical. Therefore, the mechatronics engineer serves as the linguistic bridge between different engineering departments, facilitating smoother project execution and faster time-to-market for new technologies in Russia Moscow.</w:t>
      </w:r>
    </w:p>
    <w:bookmarkEnd w:id="21"/>
    <w:bookmarkStart w:id="22" w:name="the-industrial-context-of-russia-moscow"/>
    <w:p>
      <w:pPr>
        <w:pStyle w:val="Heading2"/>
      </w:pPr>
      <w:r>
        <w:t xml:space="preserve">3. The Industrial Context of Russia Moscow</w:t>
      </w:r>
    </w:p>
    <w:p>
      <w:pPr>
        <w:pStyle w:val="FirstParagraph"/>
      </w:pPr>
      <w:r>
        <w:t xml:space="preserve">Moscow is not only the political capital of Russia but also its primary economic engine. It hosts the headquarters of numerous state-owned enterprises, private corporations, and international joint ventures focused on high-tech manufacturing. The industrial parks located in and around Russia Moscow, such as Technopark Skolkovo and various Special Economic Zones (SEZs), are hotbeds for innovation.</w:t>
      </w:r>
    </w:p>
    <w:p>
      <w:pPr>
        <w:pStyle w:val="BodyText"/>
      </w:pPr>
      <w:r>
        <w:t xml:space="preserve">The Russian government has identified import substitution and technological sovereignty as national priorities. Consequently, there is a massive push to localize the production of high-tech equipment that was previously reliant on foreign imports. This strategic shift has created a vacuum in skilled labor that only mechatronics engineers can fill. In Russia Moscow, companies are tasked with redesigning legacy systems to be more autonomous and efficient.</w:t>
      </w:r>
    </w:p>
    <w:p>
      <w:pPr>
        <w:pStyle w:val="BodyText"/>
      </w:pPr>
      <w:r>
        <w:t xml:space="preserve">Furthermore, the logistics and transportation sectors in Russia Moscow are undergoing massive digital transformations. From the Moscow Central Diameter (MCD) rail networks to advanced warehouse automation for e-commerce giants, mechatronics engineers are designing the infrastructure that keeps this megacity moving. The complexity of these projects requires professionals who can handle embedded systems, hydraulic controls, and data analytics simultaneously.</w:t>
      </w:r>
    </w:p>
    <w:bookmarkEnd w:id="22"/>
    <w:bookmarkStart w:id="23" w:name="challenges-and-educational-requirements"/>
    <w:p>
      <w:pPr>
        <w:pStyle w:val="Heading2"/>
      </w:pPr>
      <w:r>
        <w:t xml:space="preserve">4. Challenges and Educational Requirements</w:t>
      </w:r>
    </w:p>
    <w:p>
      <w:pPr>
        <w:pStyle w:val="FirstParagraph"/>
      </w:pPr>
      <w:r>
        <w:t xml:space="preserve">Despite the high demand, there is a notable shortage of qualified mechatronics engineers in Russia Moscow. This deficit is partly due to the relatively recent introduction of specialized mechatronics programs in Russian universities compared to traditional mechanical engineering degrees. However, major institutions such as Bauman Moscow State Technical University and MIPT (Moscow Institute of Physics and Technology) are rapidly expanding their curricula to meet this need.</w:t>
      </w:r>
    </w:p>
    <w:p>
      <w:pPr>
        <w:pStyle w:val="BodyText"/>
      </w:pPr>
      <w:r>
        <w:t xml:space="preserve">The challenge for employers in Russia Moscow is not just finding engineers with theoretical knowledge, but those with practical experience in Industry 4.0 technologies. This includes proficiency in PLC programming, CAD/CAM software, IoT (Internet of Things) protocols, and machine learning algorithms applied to predictive maintenance. The mechatronics engineer must be a lifelong learner, adapting to the rapid pace of technological change.</w:t>
      </w:r>
    </w:p>
    <w:p>
      <w:pPr>
        <w:pStyle w:val="BodyText"/>
      </w:pPr>
      <w:r>
        <w:t xml:space="preserve">Additionally, sanctions and geopolitical tensions have complicated the supply chain for electronic components. Mechatronics engineers in Russia Moscow are now tasked with "reverse engineering" or redesigning systems to use locally available alternatives without compromising performance. This adds a layer of creative problem-solving and resilience to their role that was not present in previous decades.</w:t>
      </w:r>
    </w:p>
    <w:bookmarkEnd w:id="23"/>
    <w:bookmarkStart w:id="24" w:name="economic-and-strategic-impact"/>
    <w:p>
      <w:pPr>
        <w:pStyle w:val="Heading2"/>
      </w:pPr>
      <w:r>
        <w:t xml:space="preserve">5. Economic and Strategic Impact</w:t>
      </w:r>
    </w:p>
    <w:p>
      <w:pPr>
        <w:pStyle w:val="FirstParagraph"/>
      </w:pPr>
      <w:r>
        <w:t xml:space="preserve">The presence of skilled mechatronics engineers directly correlates with the competitiveness of Russian industries on the global stage. By localizing high-tech manufacturing capabilities within Russia Moscow, the region reduces its dependency on foreign technology providers. This enhances national security and economic stability.</w:t>
      </w:r>
    </w:p>
    <w:p>
      <w:pPr>
        <w:pStyle w:val="BodyText"/>
      </w:pPr>
      <w:r>
        <w:t xml:space="preserve">Moreover, the development of a robust mechatronics sector fosters innovation ecosystems. Startups in robotics, medical devices, and renewable energy often spin out of research facilities in Russia Moscow. These startups rely heavily on mechatronics engineers to prototype viable products. Therefore, investing in this human capital is an investment in the broader economic diversification of the region.</w:t>
      </w:r>
    </w:p>
    <w:bookmarkEnd w:id="24"/>
    <w:bookmarkStart w:id="25" w:name="conclusion"/>
    <w:p>
      <w:pPr>
        <w:pStyle w:val="Heading2"/>
      </w:pPr>
      <w:r>
        <w:t xml:space="preserve">6. Conclusion</w:t>
      </w:r>
    </w:p>
    <w:p>
      <w:pPr>
        <w:pStyle w:val="FirstParagraph"/>
      </w:pPr>
      <w:r>
        <w:t xml:space="preserve">In conclusion, the mechatronics engineer plays a pivotal role in shaping the industrial future of Russia Moscow. As a multidisciplinary professional, they are uniquely equipped to handle the complexities of modern automation and smart manufacturing. The strategic focus on technological sovereignty in Russia has elevated the status of this profession from a technical support role to a central component of national industrial policy.</w:t>
      </w:r>
    </w:p>
    <w:p>
      <w:pPr>
        <w:pStyle w:val="BodyText"/>
      </w:pPr>
      <w:r>
        <w:t xml:space="preserve">For Russia Moscow to maintain its position as a leading economic hub in Eastern Europe, continued investment in mechatronics education, research and development, and practical industry-academia collaboration is essential. The mechatronics engineer is not just building machines; they are building the infrastructure of the future for Russia Moscow. As such, recognizing, supporting, and retaining this talent pool should be a priority for policymakers, educational institutions, and private industry leaders alike.</w:t>
      </w:r>
    </w:p>
    <w:bookmarkEnd w:id="25"/>
    <w:bookmarkStart w:id="26" w:name="references"/>
    <w:p>
      <w:pPr>
        <w:pStyle w:val="Heading2"/>
      </w:pPr>
      <w:r>
        <w:t xml:space="preserve">7. References</w:t>
      </w:r>
    </w:p>
    <w:p>
      <w:pPr>
        <w:pStyle w:val="FirstParagraph"/>
      </w:pPr>
      <w:r>
        <w:rPr>
          <w:iCs/>
          <w:i/>
        </w:rPr>
        <w:t xml:space="preserve">Note: The following references are representative of the types of literature relevant to this topic.</w:t>
      </w:r>
    </w:p>
    <w:p>
      <w:pPr>
        <w:numPr>
          <w:ilvl w:val="0"/>
          <w:numId w:val="1002"/>
        </w:numPr>
        <w:pStyle w:val="Compact"/>
      </w:pPr>
      <w:r>
        <w:t xml:space="preserve">Russian Ministry of Industry and Trade. (2023). "Strategy for the Development of the Manufacturing Industry in Russia."</w:t>
      </w:r>
    </w:p>
    <w:p>
      <w:pPr>
        <w:numPr>
          <w:ilvl w:val="0"/>
          <w:numId w:val="1002"/>
        </w:numPr>
        <w:pStyle w:val="Compact"/>
      </w:pPr>
      <w:r>
        <w:t xml:space="preserve">Bauman Moscow State Technical University. (2024). "Curriculum Standards for Mechatronics and Robotics Engineering."</w:t>
      </w:r>
    </w:p>
    <w:p>
      <w:pPr>
        <w:numPr>
          <w:ilvl w:val="0"/>
          <w:numId w:val="1002"/>
        </w:numPr>
        <w:pStyle w:val="Compact"/>
      </w:pPr>
      <w:r>
        <w:t xml:space="preserve">Sokolov, A., &amp; Ivanova, E. (2022). "Import Substitution Strategies in Russian High-Tech Sectors." Journal of Industrial Engineering.</w:t>
      </w:r>
    </w:p>
    <w:p>
      <w:pPr>
        <w:numPr>
          <w:ilvl w:val="0"/>
          <w:numId w:val="1002"/>
        </w:numPr>
        <w:pStyle w:val="Compact"/>
      </w:pPr>
      <w:r>
        <w:t xml:space="preserve">Moscow Government. (2023). "Report on the Development of Special Economic Zones and Technoparks in the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Russia Moscow: A Strategic Analysis</dc:title>
  <dc:creator/>
  <dc:language>en</dc:language>
  <cp:keywords/>
  <dcterms:created xsi:type="dcterms:W3CDTF">2026-07-29T06:13:52Z</dcterms:created>
  <dcterms:modified xsi:type="dcterms:W3CDTF">2026-07-29T06:13:52Z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