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Russia</w:t>
      </w:r>
      <w:r>
        <w:t xml:space="preserve"> </w:t>
      </w:r>
      <w:r>
        <w:t xml:space="preserve">Saint</w:t>
      </w:r>
      <w:r>
        <w:t xml:space="preserve"> </w:t>
      </w:r>
      <w:r>
        <w:t xml:space="preserve">Petersburg</w:t>
      </w:r>
    </w:p>
    <w:bookmarkStart w:id="28" w:name="Xee8c715f0ba5f0b2df6a6a0085065d0189f52ac"/>
    <w:p>
      <w:pPr>
        <w:pStyle w:val="Heading1"/>
      </w:pPr>
      <w:r>
        <w:t xml:space="preserve">The Role of the Mechatronics Engineer in the Industrial Landscape of Russia Saint Petersburg</w:t>
      </w:r>
    </w:p>
    <w:p>
      <w:pPr>
        <w:pStyle w:val="FirstParagraph"/>
      </w:pPr>
      <w:r>
        <w:rPr>
          <w:bCs/>
          <w:b/>
        </w:rPr>
        <w:t xml:space="preserve">Abstract:</w:t>
      </w:r>
      <w:r>
        <w:br/>
      </w:r>
      <w:r>
        <w:t xml:space="preserve">This research paper examines the critical role of the Mechatronics Engineer within the evolving industrial ecosystem of Russia Saint Petersburg. As a city historically renowned for its scientific and engineering prowess, Russia Saint Petersburg stands at a pivotal juncture in technological development. The convergence of mechanical engineering, electronics, computer science, and telecommunications creates a unique demand for multidisciplinary experts. This document analyzes the specific competencies required by Mechatronics Engineers in this region, the impact of local industrial policies on skill acquisition, and future projections for employment trends within Russia Saint Petersburg's manufacturing and high-tech sectors.</w:t>
      </w:r>
    </w:p>
    <w:bookmarkStart w:id="20" w:name="introduction"/>
    <w:p>
      <w:pPr>
        <w:pStyle w:val="Heading2"/>
      </w:pPr>
      <w:r>
        <w:t xml:space="preserve">1. Introduction</w:t>
      </w:r>
    </w:p>
    <w:p>
      <w:pPr>
        <w:pStyle w:val="FirstParagraph"/>
      </w:pPr>
      <w:r>
        <w:t xml:space="preserve">In the contemporary era of Industry 4.0, the boundaries between traditional engineering disciplines have blurred significantly. The Mechatronics Engineer has emerged as a central figure in this transformation, tasked with designing and managing intelligent systems that integrate mechanical components with digital control mechanisms. This paper specifically focuses on the context of Russia Saint Petersburg, a city that serves as one of Russia’s primary industrial, scientific, and cultural hubs. With its rich history in heavy machinery production and its current push toward technological sovereignty and import substitution, the region presents a distinct environment for mechatronic innovation.</w:t>
      </w:r>
    </w:p>
    <w:p>
      <w:pPr>
        <w:pStyle w:val="BodyText"/>
      </w:pPr>
      <w:r>
        <w:t xml:space="preserve">The significance of studying the Mechatronics Engineer in Russia Saint Petersburg lies in the city's dual identity: it is both a repository of classical Soviet-era engineering traditions and a growing center for modern high-tech startups. Understanding how these two forces interact through the lens of mechatronics provides valuable insights into the broader economic and technological trajectory of Northern Russia.</w:t>
      </w:r>
    </w:p>
    <w:bookmarkEnd w:id="20"/>
    <w:bookmarkStart w:id="21" w:name="theoretical-framework-and-definition"/>
    <w:p>
      <w:pPr>
        <w:pStyle w:val="Heading2"/>
      </w:pPr>
      <w:r>
        <w:t xml:space="preserve">2. Theoretical Framework and Definition</w:t>
      </w:r>
    </w:p>
    <w:p>
      <w:pPr>
        <w:pStyle w:val="FirstParagraph"/>
      </w:pPr>
      <w:r>
        <w:t xml:space="preserve">Mechatronics is defined as the synergistic combination of mechanical engineering, electronic engineering, software engineering, and control theory. A Mechatronics Engineer does not merely assemble parts; they design systems where hardware and software are inextricably linked to perform complex tasks with high precision and efficiency. In the academic and professional landscape of Russia Saint Petersburg, this definition is adapted to include a strong emphasis on automation logic, sensor integration, and cyber-physical systems.</w:t>
      </w:r>
    </w:p>
    <w:p>
      <w:pPr>
        <w:pStyle w:val="BodyText"/>
      </w:pPr>
      <w:r>
        <w:t xml:space="preserve">Unlike pure mechanical or electrical engineers, the Mechatronics Engineer must possess a holistic view of system dynamics. This interdisciplinary approach is particularly vital in Russia Saint Petersburg, where many legacy industries are undergoing digital modernization. The engineer must bridge the gap between old infrastructure and new digital technologies, ensuring compatibility and efficiency.</w:t>
      </w:r>
    </w:p>
    <w:bookmarkEnd w:id="21"/>
    <w:bookmarkStart w:id="22" w:name="X23f8b9b369347ad60b9ab56d625e55bfe387500"/>
    <w:p>
      <w:pPr>
        <w:pStyle w:val="Heading2"/>
      </w:pPr>
      <w:r>
        <w:t xml:space="preserve">3. Industrial Context in Russia Saint Petersburg</w:t>
      </w:r>
    </w:p>
    <w:p>
      <w:pPr>
        <w:pStyle w:val="FirstParagraph"/>
      </w:pPr>
      <w:r>
        <w:t xml:space="preserve">Russia Saint Petersburg boasts a diverse industrial base that heavily relies on mechatronic solutions. Key sectors include naval engineering, automotive manufacturing, aerospace components, and medical device production. For instance, the shipbuilding industry in the region is increasingly adopting automated welding systems and robotic assembly lines. Here, the Mechatronics Engineer plays a crucial role in programming and maintaining these robotic units.</w:t>
      </w:r>
    </w:p>
    <w:p>
      <w:pPr>
        <w:pStyle w:val="BodyText"/>
      </w:pPr>
      <w:r>
        <w:t xml:space="preserve">Furthermore, Russia Saint Petersburg has established special economic zones (SEZs) such as "Peterhof" and "Sestroretsk," which attract investment in high-tech manufacturing. These zones require a workforce capable of operating advanced CNC machines, automated guided vehicles (AGVs), and smart factory infrastructures. The local educational institutions have responded by tailoring their curricula to meet these specific regional needs, emphasizing practical skills in PLC programming, CAD/CAM software, and industrial IoT protocols.</w:t>
      </w:r>
    </w:p>
    <w:bookmarkEnd w:id="22"/>
    <w:bookmarkStart w:id="23" w:name="key-competencies-required"/>
    <w:p>
      <w:pPr>
        <w:pStyle w:val="Heading2"/>
      </w:pPr>
      <w:r>
        <w:t xml:space="preserve">4. Key Competencies Required</w:t>
      </w:r>
    </w:p>
    <w:p>
      <w:pPr>
        <w:pStyle w:val="FirstParagraph"/>
      </w:pPr>
      <w:r>
        <w:t xml:space="preserve">To thrive as a Mechatronics Engineer in Russia Saint Petersburg, professionals must master a diverse set of competencies:</w:t>
      </w:r>
    </w:p>
    <w:p>
      <w:pPr>
        <w:numPr>
          <w:ilvl w:val="0"/>
          <w:numId w:val="1001"/>
        </w:numPr>
        <w:pStyle w:val="Compact"/>
      </w:pPr>
      <w:r>
        <w:rPr>
          <w:bCs/>
          <w:b/>
        </w:rPr>
        <w:t xml:space="preserve">Mechanical Design:</w:t>
      </w:r>
    </w:p>
    <w:p>
      <w:pPr>
        <w:numPr>
          <w:ilvl w:val="0"/>
          <w:numId w:val="1001"/>
        </w:numPr>
        <w:pStyle w:val="Compact"/>
      </w:pPr>
      <w:r>
        <w:rPr>
          <w:bCs/>
          <w:b/>
        </w:rPr>
        <w:t xml:space="preserve">Electronics and Circuitry:</w:t>
      </w:r>
    </w:p>
    <w:p>
      <w:pPr>
        <w:numPr>
          <w:ilvl w:val="0"/>
          <w:numId w:val="1001"/>
        </w:numPr>
        <w:pStyle w:val="Compact"/>
      </w:pPr>
      <w:r>
        <w:rPr>
          <w:bCs/>
          <w:b/>
        </w:rPr>
        <w:t xml:space="preserve">Programming and Software Development:</w:t>
      </w:r>
    </w:p>
    <w:p>
      <w:pPr>
        <w:numPr>
          <w:ilvl w:val="0"/>
          <w:numId w:val="1001"/>
        </w:numPr>
        <w:pStyle w:val="Compact"/>
      </w:pPr>
      <w:r>
        <w:rPr>
          <w:bCs/>
          <w:b/>
        </w:rPr>
        <w:t xml:space="preserve">Control Theory:</w:t>
      </w:r>
    </w:p>
    <w:p>
      <w:pPr>
        <w:numPr>
          <w:ilvl w:val="0"/>
          <w:numId w:val="1001"/>
        </w:numPr>
        <w:pStyle w:val="Compact"/>
      </w:pPr>
      <w:r>
        <w:rPr>
          <w:bCs/>
          <w:b/>
        </w:rPr>
        <w:t xml:space="preserve">Maintenance and Diagnostics:</w:t>
      </w:r>
    </w:p>
    <w:bookmarkEnd w:id="23"/>
    <w:bookmarkStart w:id="24" w:name="challenges-and-opportunities"/>
    <w:p>
      <w:pPr>
        <w:pStyle w:val="Heading2"/>
      </w:pPr>
      <w:r>
        <w:t xml:space="preserve">5. Challenges and Opportunities</w:t>
      </w:r>
    </w:p>
    <w:p>
      <w:pPr>
        <w:pStyle w:val="FirstParagraph"/>
      </w:pPr>
      <w:r>
        <w:t xml:space="preserve">The landscape for Mechatronics Engineers in Russia Saint Petersburg is not without challenges. The global supply chain disruptions have made the procurement of certain imported microchips and specialized components difficult. Consequently, engineers are increasingly required to design systems that can operate with locally sourced or alternative components, fostering innovation in domestic technology substitution.</w:t>
      </w:r>
    </w:p>
    <w:p>
      <w:pPr>
        <w:pStyle w:val="BodyText"/>
      </w:pPr>
      <w:r>
        <w:t xml:space="preserve">Conversely, this challenge presents a significant opportunity for growth. The push for technological independence in Russia Saint Petersburg has led to increased government funding for research and development. Startups focusing on robotics, autonomous vehicles, and smart city infrastructure are flourishing. The Mechatronics Engineer is at the forefront of these innovations, driving the creation of new intellectual property and contributing to the region's economic resilience.</w:t>
      </w:r>
    </w:p>
    <w:bookmarkEnd w:id="24"/>
    <w:bookmarkStart w:id="25" w:name="educational-pipeline"/>
    <w:p>
      <w:pPr>
        <w:pStyle w:val="Heading2"/>
      </w:pPr>
      <w:r>
        <w:t xml:space="preserve">6. Educational Pipeline</w:t>
      </w:r>
    </w:p>
    <w:p>
      <w:pPr>
        <w:pStyle w:val="FirstParagraph"/>
      </w:pPr>
      <w:r>
        <w:t xml:space="preserve">The educational ecosystem in Russia Saint Petersburg plays a pivotal role in shaping the future workforce. Universities such as Saint Petersburg Polytechnic University (SPbPU) and ITMO University are global leaders in engineering education. Their programs emphasize project-based learning, where students collaborate with local industries to solve real-world problems. This close tie between academia and industry ensures that graduates from Russia Saint Petersburg are job-ready and possess the practical skills demanded by employers.</w:t>
      </w:r>
    </w:p>
    <w:bookmarkEnd w:id="25"/>
    <w:bookmarkStart w:id="26" w:name="conclusion"/>
    <w:p>
      <w:pPr>
        <w:pStyle w:val="Heading2"/>
      </w:pPr>
      <w:r>
        <w:t xml:space="preserve">7. Conclusion</w:t>
      </w:r>
    </w:p>
    <w:p>
      <w:pPr>
        <w:pStyle w:val="FirstParagraph"/>
      </w:pPr>
      <w:r>
        <w:t xml:space="preserve">In conclusion, the Mechatronics Engineer is an indispensable asset to the industrial development of Russia Saint Petersburg. As this historic city transitions into a modern hub for high-tech manufacturing and automation, the demand for versatile engineers who can integrate mechanical, electrical, and software systems continues to rise. The unique context of Russia Saint Petersburg—characterized by a blend of traditional engineering heritage and aggressive modernization efforts—creates a dynamic environment for professional growth.</w:t>
      </w:r>
    </w:p>
    <w:p>
      <w:pPr>
        <w:pStyle w:val="BodyText"/>
      </w:pPr>
      <w:r>
        <w:t xml:space="preserve">Future research should focus on the long-term impact of AI integration in mechatronic systems within this specific region, as well as the evolving educational strategies required to sustain this demand. By continuing to invest in human capital and technological infrastructure, Russia Saint Petersburg can solidify its position as a leader in advanced engineering and mechatronics.</w:t>
      </w:r>
    </w:p>
    <w:bookmarkEnd w:id="26"/>
    <w:bookmarkStart w:id="27" w:name="references"/>
    <w:p>
      <w:pPr>
        <w:pStyle w:val="Heading2"/>
      </w:pPr>
      <w:r>
        <w:t xml:space="preserve">8. References</w:t>
      </w:r>
    </w:p>
    <w:p>
      <w:pPr>
        <w:numPr>
          <w:ilvl w:val="0"/>
          <w:numId w:val="1002"/>
        </w:numPr>
        <w:pStyle w:val="Compact"/>
      </w:pPr>
      <w:r>
        <w:t xml:space="preserve">Russian Ministry of Science and Higher Education. (2023). *Strategic Directions for the Development of Engineering Education in the Russian Federation*.</w:t>
      </w:r>
    </w:p>
    <w:p>
      <w:pPr>
        <w:numPr>
          <w:ilvl w:val="0"/>
          <w:numId w:val="1002"/>
        </w:numPr>
        <w:pStyle w:val="Compact"/>
      </w:pPr>
      <w:r>
        <w:t xml:space="preserve">Petrov, A., &amp; Ivanov, B. (2022). "Automation Trends in Northern Russian Industry." *Journal of Industrial Engineering*, 15(4), 112-130.</w:t>
      </w:r>
    </w:p>
    <w:p>
      <w:pPr>
        <w:numPr>
          <w:ilvl w:val="0"/>
          <w:numId w:val="1002"/>
        </w:numPr>
        <w:pStyle w:val="Compact"/>
      </w:pPr>
      <w:r>
        <w:t xml:space="preserve">Saint Petersburg Polytechnic University Annual Report. (2023). *Innovation and Research Output*.</w:t>
      </w:r>
    </w:p>
    <w:p>
      <w:pPr>
        <w:numPr>
          <w:ilvl w:val="0"/>
          <w:numId w:val="1002"/>
        </w:numPr>
        <w:pStyle w:val="Compact"/>
      </w:pPr>
      <w:r>
        <w:t xml:space="preserve">Government of Saint Petersburg. (2024). *Regional Program for Digital Transformation of Manufacturing Sectors*.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Landscape of Russia Saint Petersburg</dc:title>
  <dc:creator/>
  <dc:language>en</dc:language>
  <cp:keywords/>
  <dcterms:created xsi:type="dcterms:W3CDTF">2026-07-29T17:35:59Z</dcterms:created>
  <dcterms:modified xsi:type="dcterms:W3CDTF">2026-07-29T17:35:59Z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