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e2ba8bf8bb2094feef809c80d2add21b1fed75e"/>
    <w:p>
      <w:pPr>
        <w:pStyle w:val="Heading1"/>
      </w:pPr>
      <w:r>
        <w:t xml:space="preserve">The Role of the Mechatronics Engineer in the Industrial Transformation of United Arab Emirates Abu Dhabi</w:t>
      </w:r>
    </w:p>
    <w:p>
      <w:pPr>
        <w:pStyle w:val="FirstParagraph"/>
      </w:pPr>
      <w:r>
        <w:rPr>
          <w:iCs/>
          <w:i/>
          <w:u w:val="single"/>
          <w:bCs/>
          <w:b/>
        </w:rPr>
        <w:t xml:space="preserve">Abstract</w:t>
      </w:r>
      <w:r>
        <w:br/>
      </w:r>
      <w:r>
        <w:t xml:space="preserve">This research paper explores the critical role of mechatronics engineering within the context of United Arab Emirates Abu Dhabi. As the region undergoes a profound economic transition from oil-dependency to knowledge-based innovation, mechatronics engineers have emerged as pivotal figures in driving industrial automation, smart infrastructure development, and advanced manufacturing. This study analyzes current technological trends in Abu Dhabi's major sectors—including energy (ADNOC), aviation (Etihad), and renewable energy—highlighting how interdisciplinary skills define the modern mechatronics engineer. The findings suggest that integrating robotics, control systems, and AI is essential for achieving the strategic goals of "Abu Dhabi Economic Vision 2030" and supporting long-term sustainable development.</w:t>
      </w:r>
    </w:p>
    <w:bookmarkStart w:id="20" w:name="introduction"/>
    <w:p>
      <w:pPr>
        <w:pStyle w:val="Heading2"/>
      </w:pPr>
      <w:r>
        <w:t xml:space="preserve">1. Introduction</w:t>
      </w:r>
    </w:p>
    <w:p>
      <w:pPr>
        <w:pStyle w:val="FirstParagraph"/>
      </w:pPr>
      <w:r>
        <w:t xml:space="preserve">The landscape of industrial engineering in the Middle East has shifted dramatically over the past decade. Within this evolving context,</w:t>
      </w:r>
      <w:r>
        <w:t xml:space="preserve"> </w:t>
      </w:r>
      <w:r>
        <w:rPr>
          <w:bCs/>
          <w:b/>
        </w:rPr>
        <w:t xml:space="preserve">Mechatronics Engineer</w:t>
      </w:r>
      <w:r>
        <w:t xml:space="preserve"> </w:t>
      </w:r>
      <w:r>
        <w:t xml:space="preserve">professionals are at the forefront of technological integration, bridging mechanical design, electronics, computer science, and control engineering. In</w:t>
      </w:r>
      <w:r>
        <w:t xml:space="preserve"> </w:t>
      </w:r>
      <w:r>
        <w:rPr>
          <w:bCs/>
          <w:b/>
        </w:rPr>
        <w:t xml:space="preserve">United Arab Emirates Abu Dhabi</w:t>
      </w:r>
      <w:r>
        <w:t xml:space="preserve">, a global hub for commerce and innovation in the Gulf region (</w:t>
      </w:r>
      <w:r>
        <w:rPr>
          <w:iCs/>
          <w:i/>
        </w:rPr>
        <w:t xml:space="preserve">GCC</w:t>
      </w:r>
      <w:r>
        <w:t xml:space="preserve">), there is an accelerating demand for these multidisciplinary experts. The emirate’s strategic initiatives to diversify its economy necessitate a workforce capable of managing complex, automated systems.</w:t>
      </w:r>
    </w:p>
    <w:p>
      <w:pPr>
        <w:pStyle w:val="BodyText"/>
      </w:pPr>
      <w:r>
        <w:t xml:space="preserve">Mechatronics is not merely a field of engineering; it is the synergistic combination of mechanics, electronics, software, and computer engineering. For</w:t>
      </w:r>
      <w:r>
        <w:t xml:space="preserve"> </w:t>
      </w:r>
      <w:r>
        <w:rPr>
          <w:bCs/>
          <w:b/>
        </w:rPr>
        <w:t xml:space="preserve">United Arab Emirates Abu Dhabi</w:t>
      </w:r>
      <w:r>
        <w:t xml:space="preserve">, adopting these integrated systems is crucial for maintaining competitiveness in global markets. This paper examines why mechatronics engineers are indispensable to the region’s future prosperity.</w:t>
      </w:r>
    </w:p>
    <w:bookmarkEnd w:id="20"/>
    <w:bookmarkStart w:id="21" w:name="X99191b8e9288d0cdb1e6ab0be3a3c7aee089320"/>
    <w:p>
      <w:pPr>
        <w:pStyle w:val="Heading2"/>
      </w:pPr>
      <w:r>
        <w:t xml:space="preserve">2. Strategic Context: United Arab Emirates Abu Dhabi's Economic Vision</w:t>
      </w:r>
    </w:p>
    <w:p>
      <w:pPr>
        <w:pStyle w:val="FirstParagraph"/>
      </w:pPr>
      <w:r>
        <w:t xml:space="preserve">The</w:t>
      </w:r>
      <w:r>
        <w:t xml:space="preserve"> </w:t>
      </w:r>
      <w:r>
        <w:rPr>
          <w:bCs/>
          <w:b/>
        </w:rPr>
        <w:t xml:space="preserve">United Arab Emirates Abu Dhabi</w:t>
      </w:r>
      <w:r>
        <w:t xml:space="preserve"> </w:t>
      </w:r>
      <w:r>
        <w:t xml:space="preserve">government has articulated a clear vision through initiatives such as "Abu Dhabi Economic Vision 2030" and the broader national strategy to reduce reliance on hydrocarbons. Central to this transformation is the development of smart cities (such as Masdar City), advanced manufacturing hubs, and efficient logistics networks.</w:t>
      </w:r>
    </w:p>
    <w:p>
      <w:pPr>
        <w:pStyle w:val="BodyText"/>
      </w:pPr>
      <w:r>
        <w:t xml:space="preserve">In this environment, traditional mechanical or electrical engineering roles are no longer sufficient. The complexity of modern infrastructure requires a</w:t>
      </w:r>
      <w:r>
        <w:t xml:space="preserve"> </w:t>
      </w:r>
      <w:r>
        <w:rPr>
          <w:bCs/>
          <w:b/>
        </w:rPr>
        <w:t xml:space="preserve">Mechatronics Engineer</w:t>
      </w:r>
      <w:r>
        <w:t xml:space="preserve"> </w:t>
      </w:r>
      <w:r>
        <w:t xml:space="preserve">who can design systems where physical components interact seamlessly with digital controllers. For instance, the transition to smart grids in energy distribution requires not only knowledge of power systems but also IoT (Internet of Things) sensors and real-time data analytics—core competencies taught in modern mechatronics curricula.</w:t>
      </w:r>
    </w:p>
    <w:bookmarkEnd w:id="21"/>
    <w:bookmarkStart w:id="25" w:name="key-industrial-applications"/>
    <w:p>
      <w:pPr>
        <w:pStyle w:val="Heading2"/>
      </w:pPr>
      <w:r>
        <w:t xml:space="preserve">3. Key Industrial Applications</w:t>
      </w:r>
    </w:p>
    <w:bookmarkStart w:id="22" w:name="oil-gas-and-petrochemicals"/>
    <w:p>
      <w:pPr>
        <w:pStyle w:val="Heading3"/>
      </w:pPr>
      <w:r>
        <w:t xml:space="preserve">3.1. Oil, Gas, and Petrochemicals</w:t>
      </w:r>
    </w:p>
    <w:p>
      <w:pPr>
        <w:pStyle w:val="FirstParagraph"/>
      </w:pPr>
      <w:r>
        <w:t xml:space="preserve">The cornerstone of Abu Dhabi’s economy remains its energy sector, dominated by the</w:t>
      </w:r>
      <w:r>
        <w:t xml:space="preserve"> </w:t>
      </w:r>
      <w:r>
        <w:rPr>
          <w:bCs/>
          <w:b/>
        </w:rPr>
        <w:t xml:space="preserve">Mechatronics Engineer</w:t>
      </w:r>
      <w:r>
        <w:t xml:space="preserve">'s ability to optimize extraction processes through automation. ADNOC (Abu Dhabi National Oil Company) has aggressively pursued digital transformation strategies.</w:t>
      </w:r>
      <w:r>
        <w:t xml:space="preserve"> </w:t>
      </w:r>
      <w:r>
        <w:rPr>
          <w:bCs/>
          <w:b/>
        </w:rPr>
        <w:t xml:space="preserve">Mechatronics Engineer</w:t>
      </w:r>
      <w:r>
        <w:t xml:space="preserve"> </w:t>
      </w:r>
      <w:r>
        <w:t xml:space="preserve">professionals are employed to develop autonomous inspection robots for pipelines and automated drilling rigs that reduce human risk and increase operational efficiency.</w:t>
      </w:r>
    </w:p>
    <w:bookmarkEnd w:id="22"/>
    <w:bookmarkStart w:id="23" w:name="renewable-energy-and-sustainability"/>
    <w:p>
      <w:pPr>
        <w:pStyle w:val="Heading3"/>
      </w:pPr>
      <w:r>
        <w:t xml:space="preserve">3.2. Renewable Energy and Sustainability</w:t>
      </w:r>
    </w:p>
    <w:p>
      <w:pPr>
        <w:pStyle w:val="FirstParagraph"/>
      </w:pPr>
      <w:r>
        <w:t xml:space="preserve">Masdar City, located in</w:t>
      </w:r>
      <w:r>
        <w:t xml:space="preserve"> </w:t>
      </w:r>
      <w:r>
        <w:rPr>
          <w:bCs/>
          <w:b/>
        </w:rPr>
        <w:t xml:space="preserve">United Arab Emirates Abu Dhabi</w:t>
      </w:r>
      <w:r>
        <w:t xml:space="preserve">, stands as a testament to sustainable urban planning. Here, mechatronics plays a vital role in managing energy-efficient buildings, autonomous public transport systems (like the personal rapid transit pods), and solar power plant maintenance. A</w:t>
      </w:r>
      <w:r>
        <w:t xml:space="preserve"> </w:t>
      </w:r>
      <w:r>
        <w:rPr>
          <w:bCs/>
          <w:b/>
        </w:rPr>
        <w:t xml:space="preserve">Mechatronics Engineer</w:t>
      </w:r>
      <w:r>
        <w:t xml:space="preserve"> </w:t>
      </w:r>
      <w:r>
        <w:t xml:space="preserve">is responsible for integrating photovoltaic tracking systems that adjust panel angles in real-time based on weather data—a perfect example of mechanical actuation guided by software logic.</w:t>
      </w:r>
    </w:p>
    <w:bookmarkEnd w:id="23"/>
    <w:bookmarkStart w:id="24" w:name="aviation-and-logistics"/>
    <w:p>
      <w:pPr>
        <w:pStyle w:val="Heading3"/>
      </w:pPr>
      <w:r>
        <w:t xml:space="preserve">3.3. Aviation and Logistics</w:t>
      </w:r>
    </w:p>
    <w:p>
      <w:pPr>
        <w:pStyle w:val="FirstParagraph"/>
      </w:pPr>
      <w:r>
        <w:t xml:space="preserve">Airports serve as critical economic nodes for</w:t>
      </w:r>
      <w:r>
        <w:t xml:space="preserve"> </w:t>
      </w:r>
      <w:r>
        <w:rPr>
          <w:bCs/>
          <w:b/>
        </w:rPr>
        <w:t xml:space="preserve">United Arab Emirates Abu Dhabi</w:t>
      </w:r>
      <w:r>
        <w:t xml:space="preserve">. The integration of automated baggage handling systems, robotic aircraft servicing equipment, and security screening technologies relies heavily on mechatronic solutions. Engineers in this sector ensure that high-throughput logistics operations function with minimal downtime, directly impacting the emirate’s status as a global transit hub.</w:t>
      </w:r>
    </w:p>
    <w:bookmarkEnd w:id="24"/>
    <w:bookmarkEnd w:id="25"/>
    <w:bookmarkStart w:id="26" w:name="educational-and-skill-requirements"/>
    <w:p>
      <w:pPr>
        <w:pStyle w:val="Heading2"/>
      </w:pPr>
      <w:r>
        <w:t xml:space="preserve">4. Educational and Skill Requirements</w:t>
      </w:r>
    </w:p>
    <w:p>
      <w:pPr>
        <w:pStyle w:val="FirstParagraph"/>
      </w:pPr>
      <w:r>
        <w:t xml:space="preserve">To meet the demands of</w:t>
      </w:r>
      <w:r>
        <w:t xml:space="preserve"> </w:t>
      </w:r>
      <w:r>
        <w:rPr>
          <w:bCs/>
          <w:b/>
        </w:rPr>
        <w:t xml:space="preserve">United Arab Emirates Abu Dhabi</w:t>
      </w:r>
      <w:r>
        <w:t xml:space="preserve">, educational institutions have updated their engineering programs to emphasize interdisciplinary learning. A competent</w:t>
      </w:r>
      <w:r>
        <w:t xml:space="preserve"> </w:t>
      </w:r>
      <w:r>
        <w:rPr>
          <w:bCs/>
          <w:b/>
        </w:rPr>
        <w:t xml:space="preserve">Mechatronics Engineer</w:t>
      </w:r>
      <w:r>
        <w:t xml:space="preserve"> </w:t>
      </w:r>
      <w:r>
        <w:t xml:space="preserve">today must possess:</w:t>
      </w:r>
    </w:p>
    <w:p>
      <w:pPr>
        <w:numPr>
          <w:ilvl w:val="0"/>
          <w:numId w:val="1001"/>
        </w:numPr>
        <w:pStyle w:val="Compact"/>
      </w:pPr>
      <w:r>
        <w:rPr>
          <w:bCs/>
          <w:b/>
        </w:rPr>
        <w:t xml:space="preserve">Coding Proficiency:</w:t>
      </w:r>
      <w:r>
        <w:t xml:space="preserve"> </w:t>
      </w:r>
      <w:r>
        <w:t xml:space="preserve">Expertise in Python, C++, and PLC programming.</w:t>
      </w:r>
    </w:p>
    <w:p>
      <w:pPr>
        <w:numPr>
          <w:ilvl w:val="0"/>
          <w:numId w:val="1001"/>
        </w:numPr>
        <w:pStyle w:val="Compact"/>
      </w:pPr>
      <w:r>
        <w:t xml:space="preserve">Sensor Integration:: Understanding how to interface hardware with cloud-based analytics platforms.</w:t>
      </w:r>
    </w:p>
    <w:p>
      <w:pPr>
        <w:numPr>
          <w:ilvl w:val="0"/>
          <w:numId w:val="1001"/>
        </w:numPr>
        <w:pStyle w:val="Compact"/>
      </w:pPr>
      <w:r>
        <w:rPr>
          <w:bCs/>
          <w:b/>
        </w:rPr>
        <w:t xml:space="preserve">Problem-Solving Agility:: The ability to troubleshoot complex systems where mechanical failure may stem from software errors or vice versa.</w:t>
      </w:r>
    </w:p>
    <w:p>
      <w:pPr>
        <w:numPr>
          <w:ilvl w:val="0"/>
          <w:numId w:val="1001"/>
        </w:numPr>
        <w:pStyle w:val="Compact"/>
      </w:pPr>
      <w:r>
        <w:t xml:space="preserve">Cultural and Regulatory Awareness: Knowledge of local safety standards and operational norms in the UAE industrial sector.</w:t>
      </w:r>
    </w:p>
    <w:bookmarkEnd w:id="26"/>
    <w:bookmarkStart w:id="27" w:name="challenges-and-future-outlook"/>
    <w:p>
      <w:pPr>
        <w:pStyle w:val="Heading2"/>
      </w:pPr>
      <w:r>
        <w:t xml:space="preserve">5. Challenges and Future Outlook</w:t>
      </w:r>
    </w:p>
    <w:p>
      <w:pPr>
        <w:pStyle w:val="FirstParagraph"/>
      </w:pPr>
      <w:r>
        <w:t xml:space="preserve">The adoption of mechatronic systems in</w:t>
      </w:r>
      <w:r>
        <w:t xml:space="preserve"> </w:t>
      </w:r>
      <w:r>
        <w:rPr>
          <w:bCs/>
          <w:b/>
        </w:rPr>
        <w:t xml:space="preserve">Mechatronics Engineer</w:t>
      </w:r>
      <w:r>
        <w:t xml:space="preserve">-led projects faces challenges, including the high initial capital investment for automation technologies and a skills gap in the local workforce. However, initiatives by universities like Khalifa University and NYU Abu Dhabi are addressing these issues by fostering research centers focused on robotics and AI.</w:t>
      </w:r>
    </w:p>
    <w:p>
      <w:pPr>
        <w:pStyle w:val="BodyText"/>
      </w:pPr>
      <w:r>
        <w:t xml:space="preserve">Looking ahead, the convergence of artificial intelligence with mechatronics will further elevate the role of engineers in</w:t>
      </w:r>
      <w:r>
        <w:t xml:space="preserve"> </w:t>
      </w:r>
      <w:r>
        <w:rPr>
          <w:bCs/>
          <w:b/>
        </w:rPr>
        <w:t xml:space="preserve">MUnited Arab Emirates Abu Dhabi</w:t>
      </w:r>
      <w:r>
        <w:t xml:space="preserve">. Predictive maintenance algorithms powered by machine learning will become standard, requiring engineers to not only build machines but also interpret vast datasets generated by these machines.</w:t>
      </w:r>
    </w:p>
    <w:bookmarkEnd w:id="27"/>
    <w:bookmarkStart w:id="28" w:name="conclusion"/>
    <w:p>
      <w:pPr>
        <w:pStyle w:val="Heading2"/>
      </w:pPr>
      <w:r>
        <w:t xml:space="preserve">6. Conclusion</w:t>
      </w:r>
    </w:p>
    <w:p>
      <w:pPr>
        <w:pStyle w:val="FirstParagraph"/>
      </w:pPr>
      <w:r>
        <w:t xml:space="preserve">In conclusion, the</w:t>
      </w:r>
      <w:r>
        <w:t xml:space="preserve"> </w:t>
      </w:r>
      <w:r>
        <w:rPr>
          <w:bCs/>
          <w:b/>
        </w:rPr>
        <w:t xml:space="preserve">Mechatronics Engineer</w:t>
      </w:r>
      <w:r>
        <w:t xml:space="preserve"> </w:t>
      </w:r>
      <w:r>
        <w:t xml:space="preserve">is a cornerstone of industrial modernization in</w:t>
      </w:r>
    </w:p>
    <w:p>
      <w:pPr>
        <w:pStyle w:val="BodyText"/>
      </w:pPr>
      <w:r>
        <w:rPr>
          <w:iCs/>
          <w:i/>
          <w:u w:val="single"/>
        </w:rPr>
        <w:t xml:space="preserve">United Arab Emirates Abu Dhabi</w:t>
      </w:r>
      <w:r>
        <w:t xml:space="preserve">.</w:t>
      </w:r>
    </w:p>
    <w:p>
      <w:pPr>
        <w:pStyle w:val="BodyText"/>
      </w:pPr>
      <w:r>
        <w:t xml:space="preserve">. As the region moves toward a diversified, technology-driven economy, professionals who can integrate mechanical systems with digital intelligence are essential for sustaining growth. The synergy between advanced engineering practices and strategic national goals ensures that mechatronics will remain a high-demand career path in the emirate for decades to come.</w:t>
      </w:r>
    </w:p>
    <w:p>
      <w:r>
        <w:pict>
          <v:rect style="width:0;height:1.5pt" o:hralign="center" o:hrstd="t" o:hr="t"/>
        </w:pict>
      </w:r>
    </w:p>
    <w:p>
      <w:pPr>
        <w:pStyle w:val="FirstParagraph"/>
      </w:pPr>
      <w:r>
        <w:rPr>
          <w:iCs/>
          <w:i/>
        </w:rPr>
        <w:t xml:space="preserve">This document was generated to highlight the importance of Mechatronics Engineering within the specific socio-economic context of United Arab Emirates Abu Dhabi.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2026-07-29T21:08:35Z</dcterms:created>
  <dcterms:modified xsi:type="dcterms:W3CDTF">2026-07-29T21:08:35Z</dcterms:modified>
</cp:coreProperties>
</file>

<file path=docProps/custom.xml><?xml version="1.0" encoding="utf-8"?>
<Properties xmlns="http://schemas.openxmlformats.org/officeDocument/2006/custom-properties" xmlns:vt="http://schemas.openxmlformats.org/officeDocument/2006/docPropsVTypes"/>
</file>