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Australia</w:t>
      </w:r>
      <w:r>
        <w:t xml:space="preserve"> </w:t>
      </w:r>
      <w:r>
        <w:t xml:space="preserve">Melbourne</w:t>
      </w:r>
    </w:p>
    <w:bookmarkStart w:id="30" w:name="Xb0912662ed953a2c5dc96332bf89c16836101af"/>
    <w:p>
      <w:pPr>
        <w:pStyle w:val="Heading1"/>
      </w:pPr>
      <w:r>
        <w:t xml:space="preserve">The Evolving Role of a Medical Researcher within the Australian Melbourne Healthcare Ecosystem</w:t>
      </w:r>
    </w:p>
    <w:p>
      <w:pPr>
        <w:pStyle w:val="FirstParagraph"/>
      </w:pPr>
      <w:r>
        <w:rPr>
          <w:iCs/>
          <w:i/>
        </w:rPr>
        <w:t xml:space="preserve">An In-Depth Analysis of Clinical Translation, Biomedical Innovation, and Public Health Strategy in Australia's Health Capital</w:t>
      </w:r>
    </w:p>
    <w:p>
      <w:pPr>
        <w:pStyle w:val="BodyText"/>
      </w:pPr>
      <w:r>
        <w:br/>
      </w:r>
      <w:r>
        <w:br/>
      </w:r>
    </w:p>
    <w:bookmarkStart w:id="20" w:name="abstract"/>
    <w:p>
      <w:pPr>
        <w:pStyle w:val="Heading2"/>
      </w:pPr>
      <w:r>
        <w:t xml:space="preserve">Abstract</w:t>
      </w:r>
    </w:p>
    <w:p>
      <w:pPr>
        <w:pStyle w:val="FirstParagraph"/>
      </w:pPr>
      <w:r>
        <w:t xml:space="preserve">This paper explores the multifaceted role of a Medical Researcher within the dynamic academic and clinical landscape of Australia Melbourne. As the nation's leading hub for biomedical innovation, Melbourne hosts a dense concentration of world-class research institutions, hospitals, and biotechnology startups. This document examines how a Medical Researcher navigates this specific environment to translate laboratory discoveries into clinical applications. By analyzing the unique infrastructure provided by Australian medical centers and the critical importance of interdisciplinary collaboration in Australia Melbourne, we highlight the essential contributions of researchers to national health outcomes.</w:t>
      </w:r>
    </w:p>
    <w:bookmarkEnd w:id="20"/>
    <w:bookmarkStart w:id="21" w:name="introduction"/>
    <w:p>
      <w:pPr>
        <w:pStyle w:val="Heading2"/>
      </w:pPr>
      <w:r>
        <w:t xml:space="preserve">Introduction</w:t>
      </w:r>
    </w:p>
    <w:p>
      <w:pPr>
        <w:pStyle w:val="FirstParagraph"/>
      </w:pPr>
      <w:r>
        <w:t xml:space="preserve">The landscape of modern medicine is increasingly driven by research. While clinicians treat patients at the bedside, it is the dedicated efforts behind closed doors in laboratories and data centers that pave the way for future breakthroughs. Within this global context, a Medical Researcher serves as the bridge between basic scientific inquiry and practical healthcare solutions. However, the specific environment plays a crucial role in shaping how research is conducted.</w:t>
      </w:r>
    </w:p>
    <w:p>
      <w:pPr>
        <w:pStyle w:val="BodyText"/>
      </w:pPr>
      <w:r>
        <w:t xml:space="preserve">In this document, we focus specifically on Australia Melbourne. Recognized globally for its high quality of life and robust educational system, Melbourne has emerged as one of the top cities worldwide for health services and research. For a Medical Researcher operating in this region, the opportunity to work alongside leading infectious disease experts, genomic scientists, and public health strategists is unparalleled. This paper aims to detail how a Medical Researcher contributes to the unique ecosystem of Australia Melbourne, emphasizing local challenges such as aging populations, tropical diseases relevant to Northern Australia that require southern expertise for management (and vice versa), and the advancement of personalized medicine.</w:t>
      </w:r>
    </w:p>
    <w:bookmarkEnd w:id="21"/>
    <w:bookmarkStart w:id="22" w:name="Xc358917521e068a38fe88d30c4b6610487a68cc"/>
    <w:p>
      <w:pPr>
        <w:pStyle w:val="Heading2"/>
      </w:pPr>
      <w:r>
        <w:t xml:space="preserve">The Significance of Location: Why Australia Melbourne Matters</w:t>
      </w:r>
    </w:p>
    <w:p>
      <w:pPr>
        <w:pStyle w:val="FirstParagraph"/>
      </w:pPr>
      <w:r>
        <w:t xml:space="preserve">To understand the role of a Medical Researcher, one must first appreciate the environment in which they operate. Australia Melbourne is not merely a geographic location; it is a cluster of excellence. The city boasts several world-renowned institutions, including the Royal Melbourne Hospital, Peter MacCallum Cancer Centre, and major universities such as Monash University and the University of Melbourne.</w:t>
      </w:r>
    </w:p>
    <w:p>
      <w:pPr>
        <w:pStyle w:val="BodyText"/>
      </w:pPr>
      <w:r>
        <w:t xml:space="preserve">For a Medical Researcher based in Australia Melbourne, access to these facilities allows for seamless integration between bench-side science and patient care. Unlike researchers in isolated academic silos, a Medical Researcher in this region often rotates through clinical wards. This proximity ensures that research questions are grounded in real-world clinical problems rather than theoretical constructs alone. The collaborative culture fostered by the Australian healthcare system encourages cross-pollination of ideas between surgeons, pathologists, epidemiologists, and basic scientists.</w:t>
      </w:r>
    </w:p>
    <w:p>
      <w:pPr>
        <w:pStyle w:val="BodyText"/>
      </w:pPr>
      <w:r>
        <w:t xml:space="preserve">Furthermore, being situated in Australia Melbourne provides unique access to diverse demographic data. Researchers can study health outcomes across varied socioeconomic backgrounds and ethnic groups living within Victoria. This diversity is critical when developing treatments that are effective for broad populations rather than narrow genetic cohorts.</w:t>
      </w:r>
    </w:p>
    <w:bookmarkEnd w:id="22"/>
    <w:bookmarkStart w:id="26" w:name="X74fcb0f8de00c922cd3fdc81f96cf10641234b0"/>
    <w:p>
      <w:pPr>
        <w:pStyle w:val="Heading2"/>
      </w:pPr>
      <w:r>
        <w:t xml:space="preserve">Key Responsibilities of a Medical Researcher in this Context</w:t>
      </w:r>
    </w:p>
    <w:p>
      <w:pPr>
        <w:pStyle w:val="FirstParagraph"/>
      </w:pPr>
      <w:r>
        <w:t xml:space="preserve">A Medical Researcher's role is complex and varied. In the context of Australia Melbourne, their responsibilities extend beyond traditional data analysis. Below are the primary domains in which they contribute:</w:t>
      </w:r>
    </w:p>
    <w:bookmarkStart w:id="23" w:name="X5664217fc6b371ebe9ec968410e759c9e8148dd"/>
    <w:p>
      <w:pPr>
        <w:pStyle w:val="Heading3"/>
      </w:pPr>
      <w:r>
        <w:t xml:space="preserve">1. Translational Medicine and Clinical Trials</w:t>
      </w:r>
    </w:p>
    <w:p>
      <w:pPr>
        <w:pStyle w:val="FirstParagraph"/>
      </w:pPr>
      <w:r>
        <w:t xml:space="preserve">A significant portion of a Medical Researcher's time is dedicated to translational medicine—the process of turning laboratory discoveries into treatments for patients. In Australia Melbourne, clinical trials are rigorous and strictly regulated by the National Health and Medical Research Council (NHMRC). A researcher must design protocols that adhere to these high ethical standards while ensuring patient safety. They work closely with clinical coordinators to recruit participants for Phase I through IV trials, monitoring adverse events and analyzing efficacy data. The success of a trial often hinges on the researcher's ability to communicate complex medical concepts clearly to participants.</w:t>
      </w:r>
    </w:p>
    <w:bookmarkEnd w:id="23"/>
    <w:bookmarkStart w:id="24" w:name="data-analysis-and-genomics"/>
    <w:p>
      <w:pPr>
        <w:pStyle w:val="Heading3"/>
      </w:pPr>
      <w:r>
        <w:t xml:space="preserve">2. Data Analysis and Genomics</w:t>
      </w:r>
    </w:p>
    <w:p>
      <w:pPr>
        <w:pStyle w:val="FirstParagraph"/>
      </w:pPr>
      <w:r>
        <w:t xml:space="preserve">With the advent of big data in healthcare, a Medical Researcher is now expected to be proficient in bioinformatics and statistical analysis. In Melbourne's booming biotech sector, researchers analyze vast datasets related to genomic sequences, protein structures, and electronic health records. By identifying patterns within this noise, they can pinpoint biomarkers for early disease detection or predict how specific populations might respond to immunotherapy.</w:t>
      </w:r>
    </w:p>
    <w:bookmarkEnd w:id="24"/>
    <w:bookmarkStart w:id="25" w:name="Xbd54138a297816711893a90c68283dc3f844f10"/>
    <w:p>
      <w:pPr>
        <w:pStyle w:val="Heading3"/>
      </w:pPr>
      <w:r>
        <w:t xml:space="preserve">3. Policy Development and Public Health Advocacy</w:t>
      </w:r>
    </w:p>
    <w:p>
      <w:pPr>
        <w:pStyle w:val="FirstParagraph"/>
      </w:pPr>
      <w:r>
        <w:t xml:space="preserve">Beyond the lab, a Medical Researcher often serves as an advisor to policymakers. In Australia Melbourne, public health initiatives—such as those targeting smoking cessation or diabetes management—are heavily influenced by research evidence. Researchers provide the empirical backing for government regulations and funding allocations. Their findings help shape national strategies that protect the community from emerging infectious diseases and chronic conditions.</w:t>
      </w:r>
    </w:p>
    <w:bookmarkEnd w:id="25"/>
    <w:bookmarkEnd w:id="26"/>
    <w:bookmarkStart w:id="27" w:name="challenges-faced-by-medical-researchers"/>
    <w:p>
      <w:pPr>
        <w:pStyle w:val="Heading2"/>
      </w:pPr>
      <w:r>
        <w:t xml:space="preserve">Challenges Faced by Medical Researchers</w:t>
      </w:r>
    </w:p>
    <w:p>
      <w:pPr>
        <w:pStyle w:val="FirstParagraph"/>
      </w:pPr>
      <w:r>
        <w:t xml:space="preserve">While the opportunities in Australia Melbourne are abundant, challenges persist. Funding competition is fierce; securing grants from bodies like the NHMRC or the Australian Research Council requires meticulous proposal writing and a proven track record of impact. Additionally, regulatory compliance remains a hurdle. Navigating Institutional Ethics Committees (IECs) can be time-consuming, potentially slowing down the pace of discovery.</w:t>
      </w:r>
    </w:p>
    <w:p>
      <w:pPr>
        <w:pStyle w:val="BodyText"/>
      </w:pPr>
      <w:r>
        <w:t xml:space="preserve">Moreover, there is an increasing pressure to commercialize findings. A Medical Researcher must balance academic freedom with the commercial interests of pharmaceutical partners based in Melbourne's innovation precincts like Parkville. Striking this balance requires strong negotiation skills and a clear understanding of intellectual property rights.</w:t>
      </w:r>
    </w:p>
    <w:bookmarkEnd w:id="27"/>
    <w:bookmarkStart w:id="28" w:name="X3a773294dae2ed5bb1080c951b55c3f4d84e431"/>
    <w:p>
      <w:pPr>
        <w:pStyle w:val="Heading2"/>
      </w:pPr>
      <w:r>
        <w:t xml:space="preserve">The Future Outlook for Medical Research in Australia Melbourne</w:t>
      </w:r>
    </w:p>
    <w:p>
      <w:pPr>
        <w:pStyle w:val="FirstParagraph"/>
      </w:pPr>
      <w:r>
        <w:t xml:space="preserve">The future looks promising for those entering this field. The Victorian Government has committed significant investment to health research, aiming to establish Melbourne as a global leader in precision medicine and digital health. Artificial Intelligence is beginning to play a larger role, allowing researchers to simulate drug interactions and model disease spread with unprecedented accuracy.</w:t>
      </w:r>
    </w:p>
    <w:p>
      <w:pPr>
        <w:pStyle w:val="BodyText"/>
      </w:pPr>
      <w:r>
        <w:t xml:space="preserve">For the aspiring Medical Researcher, this means staying adaptable. Mastery of emerging technologies such as CRISPR gene editing or machine learning algorithms will become standard requirements alongside traditional wet-lab skills. Collaboration with international partners in Asia-Pacific regions will also be facilitated by Melbourne's strategic geographic position.</w:t>
      </w:r>
    </w:p>
    <w:bookmarkEnd w:id="28"/>
    <w:bookmarkStart w:id="29" w:name="conclusion"/>
    <w:p>
      <w:pPr>
        <w:pStyle w:val="Heading2"/>
      </w:pPr>
      <w:r>
        <w:t xml:space="preserve">Conclusion</w:t>
      </w:r>
    </w:p>
    <w:p>
      <w:pPr>
        <w:pStyle w:val="FirstParagraph"/>
      </w:pPr>
      <w:r>
        <w:t xml:space="preserve">In summary, the role of a Medical Researcher is pivotal to the advancement of global health, but its execution is deeply contextual. In Australia Melbourne, a Medical Researcher operates within one of the most supportive and resource-rich environments in the world. By leveraging local infrastructure for clinical trials, utilizing diverse population data for genomic studies, and engaging with policymakers to shape public health strategies, these professionals drive tangible improvements in patient outcomes.</w:t>
      </w:r>
    </w:p>
    <w:p>
      <w:pPr>
        <w:pStyle w:val="BodyText"/>
      </w:pPr>
      <w:r>
        <w:t xml:space="preserve">As we move forward, the synergy between academia, industry, and government in Australia Melbourne will continue to elevate the standards of medical research. The dedication of every Medical Researcher working within this framework contributes not just to scientific literature, but to the tangible well-being of communities across Victoria and beyond. Ultimately, understanding this role requires an appreciation for both the rigorous scientific method and the collaborative spirit that defines healthcare innovation in Australia Melbourne.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Medical Researcher in Australia Melbourne</dc:title>
  <dc:creator/>
  <dc:language>en</dc:language>
  <cp:keywords/>
  <dcterms:created xsi:type="dcterms:W3CDTF">2026-07-29T20:34:37Z</dcterms:created>
  <dcterms:modified xsi:type="dcterms:W3CDTF">2026-07-29T20:34:37Z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