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Bangladesh:</w:t>
      </w:r>
      <w:r>
        <w:t xml:space="preserve"> </w:t>
      </w:r>
      <w:r>
        <w:t xml:space="preserve">A</w:t>
      </w:r>
      <w:r>
        <w:t xml:space="preserve"> </w:t>
      </w:r>
      <w:r>
        <w:t xml:space="preserve">Focus</w:t>
      </w:r>
      <w:r>
        <w:t xml:space="preserve"> </w:t>
      </w:r>
      <w:r>
        <w:t xml:space="preserve">on</w:t>
      </w:r>
      <w:r>
        <w:t xml:space="preserve"> </w:t>
      </w:r>
      <w:r>
        <w:t xml:space="preserve">Dhaka</w:t>
      </w:r>
    </w:p>
    <w:bookmarkStart w:id="28" w:name="X728a77992ea2087a5614b77f3f752091e1acd41"/>
    <w:p>
      <w:pPr>
        <w:pStyle w:val="Heading1"/>
      </w:pPr>
      <w:r>
        <w:t xml:space="preserve">The Evolving Role of the Medical Researcher in Bangladesh: A Focus on Dhaka</w:t>
      </w:r>
    </w:p>
    <w:p>
      <w:pPr>
        <w:pStyle w:val="FirstParagraph"/>
      </w:pPr>
      <w:r>
        <w:br/>
      </w:r>
    </w:p>
    <w:p>
      <w:pPr>
        <w:pStyle w:val="BodyText"/>
      </w:pPr>
      <w:r>
        <w:t xml:space="preserve">Abstract:</w:t>
      </w:r>
      <w:r>
        <w:br/>
      </w:r>
      <w:r>
        <w:t xml:space="preserve">This research paper examines the critical and expanding role of the</w:t>
      </w:r>
      <w:r>
        <w:t xml:space="preserve"> </w:t>
      </w:r>
      <w:r>
        <w:rPr>
          <w:bCs/>
          <w:b/>
        </w:rPr>
        <w:t xml:space="preserve">Medical Researcher</w:t>
      </w:r>
      <w:r>
        <w:t xml:space="preserve"> </w:t>
      </w:r>
      <w:r>
        <w:t xml:space="preserve">within the healthcare infrastructure of</w:t>
      </w:r>
      <w:r>
        <w:t xml:space="preserve"> </w:t>
      </w:r>
      <w:r>
        <w:rPr>
          <w:bCs/>
          <w:b/>
        </w:rPr>
        <w:t xml:space="preserve">Bangladesh Dhaka</w:t>
      </w:r>
      <w:r>
        <w:t xml:space="preserve">. As Bangladesh transitions from a low-income nation to a lower-middle-income country, its capital city, Dhaka, has emerged as a bustling hub for biomedical innovation. This study analyzes how local and international medical researchers are addressing the double burden of disease—communicable and non-communicable diseases—while navigating the unique logistical, ethical, and infrastructural challenges present in one of the world’s most densely populated urban centers. The findings suggest that strengthening institutional support for medical researchers in Dhaka is not only a public health imperative but also an economic opportunity through biomedical tourism.</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landscape of global healthcare is shifting, with developing nations playing an increasingly pivotal role in scientific discovery and clinical innovation. In South Asia,</w:t>
      </w:r>
      <w:r>
        <w:t xml:space="preserve"> </w:t>
      </w:r>
      <w:r>
        <w:rPr>
          <w:bCs/>
          <w:b/>
        </w:rPr>
        <w:t xml:space="preserve">Bangladesh Dhaka</w:t>
      </w:r>
      <w:r>
        <w:t xml:space="preserve"> </w:t>
      </w:r>
      <w:r>
        <w:t xml:space="preserve">stands as a prime example of this transition. Once characterized primarily by its struggle against infectious diseases such as cholera, malaria, and tuberculosis, the region now faces a rising tide of chronic conditions including diabetes, cardiovascular disease, and cancer. Amidst this epidemiological transition,</w:t>
      </w:r>
      <w:r>
        <w:br/>
      </w:r>
      <w:r>
        <w:br/>
      </w:r>
      <w:r>
        <w:t xml:space="preserve">the</w:t>
      </w:r>
      <w:r>
        <w:t xml:space="preserve"> </w:t>
      </w:r>
      <w:r>
        <w:rPr>
          <w:bCs/>
          <w:b/>
        </w:rPr>
        <w:t xml:space="preserve">Medical Researcher</w:t>
      </w:r>
      <w:r>
        <w:t xml:space="preserve"> </w:t>
      </w:r>
      <w:r>
        <w:t xml:space="preserve">has become an indispensable figure. These professionals are not merely observing health trends; they are actively designing interventions that bridge the gap between global scientific standards and local realities.</w:t>
      </w:r>
      <w:r>
        <w:br/>
      </w:r>
      <w:r>
        <w:br/>
      </w:r>
      <w:r>
        <w:t xml:space="preserve">Dhaka, with its population exceeding twenty million, presents a unique laboratory for medical science. The density of the population allows for rapid data collection and large-scale clinical trials, yet it also poses significant challenges regarding sanitation, healthcare access, and environmental health. This paper explores how</w:t>
      </w:r>
      <w:r>
        <w:t xml:space="preserve"> </w:t>
      </w:r>
      <w:r>
        <w:rPr>
          <w:bCs/>
          <w:b/>
        </w:rPr>
        <w:t xml:space="preserve">Medical Researcher</w:t>
      </w:r>
      <w:r>
        <w:t xml:space="preserve"> </w:t>
      </w:r>
      <w:r>
        <w:t xml:space="preserve">initiatives in</w:t>
      </w:r>
      <w:r>
        <w:t xml:space="preserve"> </w:t>
      </w:r>
      <w:r>
        <w:rPr>
          <w:bCs/>
          <w:b/>
        </w:rPr>
        <w:t xml:space="preserve">Bangladesh Dhaka</w:t>
      </w:r>
      <w:r>
        <w:t xml:space="preserve"> </w:t>
      </w:r>
      <w:r>
        <w:t xml:space="preserve">are reshaping public health policy and improving patient outcomes.</w:t>
      </w:r>
    </w:p>
    <w:p>
      <w:pPr>
        <w:pStyle w:val="BodyText"/>
      </w:pPr>
      <w:r>
        <w:br/>
      </w:r>
    </w:p>
    <w:bookmarkEnd w:id="20"/>
    <w:bookmarkStart w:id="21" w:name="X81af6bdd49aed703d8e3d52b9f2d7ec52d5674d"/>
    <w:p>
      <w:pPr>
        <w:pStyle w:val="Heading2"/>
      </w:pPr>
      <w:r>
        <w:t xml:space="preserve">2. The Epidemiological Context: A Double Burden</w:t>
      </w:r>
    </w:p>
    <w:p>
      <w:pPr>
        <w:pStyle w:val="FirstParagraph"/>
      </w:pPr>
      <w:r>
        <w:br/>
      </w:r>
    </w:p>
    <w:p>
      <w:pPr>
        <w:pStyle w:val="BodyText"/>
      </w:pPr>
      <w:r>
        <w:t xml:space="preserve">To understand the necessity of dedicated medical research, one must first appreciate the complex health profile of</w:t>
      </w:r>
      <w:r>
        <w:t xml:space="preserve"> </w:t>
      </w:r>
      <w:r>
        <w:rPr>
          <w:bCs/>
          <w:b/>
        </w:rPr>
        <w:t xml:space="preserve">Bangladesh Dhaka</w:t>
      </w:r>
      <w:r>
        <w:t xml:space="preserve">. Unlike developed nations that have largely eradicated infectious diseases, Bangladesh continues to battle outbreaks of waterborne illnesses due to rapid urbanization and infrastructure strain. Simultaneously, lifestyle changes associated with modernization have led to an epidemic of non-communicable diseases (NCDs).</w:t>
      </w:r>
      <w:r>
        <w:br/>
      </w:r>
      <w:r>
        <w:br/>
      </w:r>
      <w:r>
        <w:rPr>
          <w:bCs/>
          <w:b/>
        </w:rPr>
        <w:t xml:space="preserve">Medical Researcher</w:t>
      </w:r>
      <w:r>
        <w:t xml:space="preserve"> </w:t>
      </w:r>
      <w:r>
        <w:t xml:space="preserve">teams in Dhaka are uniquely positioned to tackle this "double burden." For instance, recent studies conducted by researchers at the International Centre for Diarrhoeal Disease Research, Bangladesh (icddr,b)—a leading institution in the capital—have provided critical insights into oral rehydration therapies that are now used worldwide. These findings highlight how a</w:t>
      </w:r>
      <w:r>
        <w:t xml:space="preserve"> </w:t>
      </w:r>
      <w:r>
        <w:rPr>
          <w:bCs/>
          <w:b/>
        </w:rPr>
        <w:t xml:space="preserve">Medical Researcher</w:t>
      </w:r>
      <w:r>
        <w:t xml:space="preserve"> </w:t>
      </w:r>
      <w:r>
        <w:t xml:space="preserve">working in</w:t>
      </w:r>
      <w:r>
        <w:t xml:space="preserve"> </w:t>
      </w:r>
      <w:r>
        <w:rPr>
          <w:bCs/>
          <w:b/>
        </w:rPr>
        <w:t xml:space="preserve">Bangladesh Dhaka</w:t>
      </w:r>
      <w:r>
        <w:t xml:space="preserve"> </w:t>
      </w:r>
      <w:r>
        <w:t xml:space="preserve">can produce globally relevant science while solving local problems.</w:t>
      </w:r>
    </w:p>
    <w:p>
      <w:pPr>
        <w:pStyle w:val="BodyText"/>
      </w:pPr>
      <w:r>
        <w:br/>
      </w:r>
    </w:p>
    <w:bookmarkEnd w:id="21"/>
    <w:bookmarkStart w:id="22" w:name="X1dc5fffb9c2e308b667b4a813b731777ce429d2"/>
    <w:p>
      <w:pPr>
        <w:pStyle w:val="Heading2"/>
      </w:pPr>
      <w:r>
        <w:t xml:space="preserve">3. Infrastructure and Institutional Support in Dhaka</w:t>
      </w:r>
    </w:p>
    <w:p>
      <w:pPr>
        <w:pStyle w:val="FirstParagraph"/>
      </w:pPr>
      <w:r>
        <w:br/>
      </w:r>
    </w:p>
    <w:p>
      <w:pPr>
        <w:pStyle w:val="BodyText"/>
      </w:pPr>
      <w:r>
        <w:t xml:space="preserve">The efficacy of any medical research depends heavily on infrastructure. Historically, researchers in South Asia faced significant hurdles regarding funding, laboratory equipment, and regulatory frameworks. However, the landscape is changing rapidly in</w:t>
      </w:r>
      <w:r>
        <w:t xml:space="preserve"> </w:t>
      </w:r>
      <w:r>
        <w:rPr>
          <w:bCs/>
          <w:b/>
        </w:rPr>
        <w:t xml:space="preserve">Bangladesh Dhaka</w:t>
      </w:r>
      <w:r>
        <w:t xml:space="preserve">.</w:t>
      </w:r>
      <w:r>
        <w:br/>
      </w:r>
      <w:r>
        <w:br/>
      </w:r>
      <w:r>
        <w:t xml:space="preserve">Key institutions such as the Bangladesh Medical Research Council (BMRC), icddr,b,</w:t>
      </w:r>
      <w:r>
        <w:br/>
      </w:r>
      <w:r>
        <w:t xml:space="preserve">and Bangabandhu Sheikh Mujib Medical University (BSMMU) are expanding their capacities. These institutions provide the necessary backbone for a</w:t>
      </w:r>
      <w:r>
        <w:t xml:space="preserve"> </w:t>
      </w:r>
      <w:r>
        <w:rPr>
          <w:bCs/>
          <w:b/>
        </w:rPr>
        <w:t xml:space="preserve">Medical Researcher</w:t>
      </w:r>
      <w:r>
        <w:t xml:space="preserve"> </w:t>
      </w:r>
      <w:r>
        <w:t xml:space="preserve">to conduct rigorous, peer-reviewed studies. Furthermore, the establishment of dedicated ethics committees has standardized the approval process for clinical trials, ensuring that patient safety is paramount.</w:t>
      </w:r>
      <w:r>
        <w:br/>
      </w:r>
      <w:r>
        <w:br/>
      </w:r>
      <w:r>
        <w:t xml:space="preserve">Despite these improvements, gaps remain. Many early-career researchers in Dhaka still struggle with access to advanced genomic sequencing technologies or statistical software often available in Western institutions. Addressing these gaps requires sustained investment and international collaboration.</w:t>
      </w:r>
    </w:p>
    <w:p>
      <w:pPr>
        <w:pStyle w:val="BodyText"/>
      </w:pPr>
      <w:r>
        <w:br/>
      </w:r>
    </w:p>
    <w:bookmarkEnd w:id="22"/>
    <w:bookmarkStart w:id="23" w:name="challenges-faced-by-medical-researchers"/>
    <w:p>
      <w:pPr>
        <w:pStyle w:val="Heading2"/>
      </w:pPr>
      <w:r>
        <w:t xml:space="preserve">4. Challenges Faced by Medical Researchers</w:t>
      </w:r>
    </w:p>
    <w:p>
      <w:pPr>
        <w:pStyle w:val="FirstParagraph"/>
      </w:pPr>
      <w:r>
        <w:br/>
      </w:r>
    </w:p>
    <w:p>
      <w:pPr>
        <w:pStyle w:val="BodyText"/>
      </w:pPr>
      <w:r>
        <w:t xml:space="preserve">While the potential is vast,</w:t>
      </w:r>
      <w:r>
        <w:t xml:space="preserve"> </w:t>
      </w:r>
      <w:r>
        <w:rPr>
          <w:bCs/>
          <w:b/>
        </w:rPr>
        <w:t xml:space="preserve">Medical Researcher</w:t>
      </w:r>
      <w:r>
        <w:t xml:space="preserve">s operating in</w:t>
      </w:r>
      <w:r>
        <w:t xml:space="preserve"> </w:t>
      </w:r>
      <w:r>
        <w:rPr>
          <w:bCs/>
          <w:b/>
        </w:rPr>
        <w:t xml:space="preserve">Bangladesh Dhaka</w:t>
      </w:r>
      <w:r>
        <w:t xml:space="preserve"> </w:t>
      </w:r>
      <w:r>
        <w:t xml:space="preserve">face distinct challenges:</w:t>
      </w:r>
      <w:r>
        <w:br/>
      </w:r>
      <w:r>
        <w:br/>
      </w:r>
      <w:r>
        <w:rPr>
          <w:bCs/>
          <w:b/>
        </w:rPr>
        <w:t xml:space="preserve">A. Bureaucratic Hurdles:</w:t>
      </w:r>
      <w:r>
        <w:br/>
      </w:r>
      <w:r>
        <w:t xml:space="preserve">Procurement of medical equipment and import of reagents can be slowed by complex customs procedures. A</w:t>
      </w:r>
      <w:r>
        <w:t xml:space="preserve"> </w:t>
      </w:r>
      <w:r>
        <w:rPr>
          <w:bCs/>
          <w:b/>
        </w:rPr>
        <w:t xml:space="preserve">Medical Researcher</w:t>
      </w:r>
      <w:r>
        <w:t xml:space="preserve"> </w:t>
      </w:r>
      <w:r>
        <w:t xml:space="preserve">may spend weeks navigating administrative protocols that could be resolved in days elsewhere.</w:t>
      </w:r>
      <w:r>
        <w:br/>
      </w:r>
      <w:r>
        <w:br/>
      </w:r>
      <w:r>
        <w:rPr>
          <w:bCs/>
          <w:b/>
        </w:rPr>
        <w:t xml:space="preserve">B. Data Management:</w:t>
      </w:r>
      <w:r>
        <w:br/>
      </w:r>
      <w:r>
        <w:t xml:space="preserve">In a city as crowded as Dhaka, maintaining accurate patient records is difficult. Digital health records are being implemented, but interoperability between private hospitals and government institutions remains fragmented.</w:t>
      </w:r>
      <w:r>
        <w:br/>
      </w:r>
      <w:r>
        <w:br/>
      </w:r>
      <w:r>
        <w:rPr>
          <w:bCs/>
          <w:b/>
        </w:rPr>
        <w:t xml:space="preserve">C. Ethical Considerations:</w:t>
      </w:r>
      <w:r>
        <w:br/>
      </w:r>
      <w:r>
        <w:t xml:space="preserve">With a large population of vulnerable individuals seeking care in public hospitals, researchers must exercise extreme caution to ensure that informed consent is truly voluntary and understood. Protecting subjects from coercion is a primary duty of the</w:t>
      </w:r>
      <w:r>
        <w:t xml:space="preserve"> </w:t>
      </w:r>
      <w:r>
        <w:rPr>
          <w:bCs/>
          <w:b/>
        </w:rPr>
        <w:t xml:space="preserve">Medical Researcher</w:t>
      </w:r>
      <w:r>
        <w:t xml:space="preserve">.</w:t>
      </w:r>
    </w:p>
    <w:p>
      <w:pPr>
        <w:pStyle w:val="BodyText"/>
      </w:pPr>
      <w:r>
        <w:br/>
      </w:r>
    </w:p>
    <w:bookmarkEnd w:id="23"/>
    <w:bookmarkStart w:id="24" w:name="X70ab142e16255c019b90e1a227926629cb8e927"/>
    <w:p>
      <w:pPr>
        <w:pStyle w:val="Heading2"/>
      </w:pPr>
      <w:r>
        <w:t xml:space="preserve">5. The Rise of Biomedical Tourism and Economic Impact</w:t>
      </w:r>
    </w:p>
    <w:p>
      <w:pPr>
        <w:pStyle w:val="FirstParagraph"/>
      </w:pPr>
      <w:r>
        <w:br/>
      </w:r>
    </w:p>
    <w:p>
      <w:pPr>
        <w:pStyle w:val="BodyText"/>
      </w:pPr>
      <w:r>
        <w:t xml:space="preserve">Bangladesh Dhaka has emerged as a regional leader in medical tourism, attracting patients from neighboring countries such as Nepal, Bhutan, and African nations for cost-effective treatments like cardiac surgery and kidney transplants. This growth is directly linked to the quality of research conducted by local</w:t>
      </w:r>
      <w:r>
        <w:t xml:space="preserve"> </w:t>
      </w:r>
      <w:r>
        <w:rPr>
          <w:bCs/>
          <w:b/>
        </w:rPr>
        <w:t xml:space="preserve">Medical Researcher</w:t>
      </w:r>
      <w:r>
        <w:t xml:space="preserve">s.</w:t>
      </w:r>
      <w:r>
        <w:br/>
      </w:r>
      <w:r>
        <w:br/>
      </w:r>
      <w:r>
        <w:t xml:space="preserve">When researchers in Dhaka publish successful outcomes in international journals, it builds global confidence in Bangladesh’s healthcare system. Consequently, hospitals invest more in state-of-the-art facilities, creating a virtuous cycle where better infrastructure enables better research. This synergy positions</w:t>
      </w:r>
      <w:r>
        <w:t xml:space="preserve"> </w:t>
      </w:r>
      <w:r>
        <w:rPr>
          <w:bCs/>
          <w:b/>
        </w:rPr>
        <w:t xml:space="preserve">Bangladesh Dhaka</w:t>
      </w:r>
      <w:r>
        <w:t xml:space="preserve"> </w:t>
      </w:r>
      <w:r>
        <w:t xml:space="preserve">not just as a recipient of aid, but as an exporter of medical knowledge and services.</w:t>
      </w:r>
    </w:p>
    <w:p>
      <w:pPr>
        <w:pStyle w:val="BodyText"/>
      </w:pPr>
      <w:r>
        <w:br/>
      </w:r>
    </w:p>
    <w:bookmarkEnd w:id="24"/>
    <w:bookmarkStart w:id="25" w:name="X27d7ad7c0093c3ed3010d181c44c528f523366b"/>
    <w:p>
      <w:pPr>
        <w:pStyle w:val="Heading2"/>
      </w:pPr>
      <w:r>
        <w:t xml:space="preserve">6. Future Directions and Policy Recommendations</w:t>
      </w:r>
    </w:p>
    <w:p>
      <w:pPr>
        <w:pStyle w:val="FirstParagraph"/>
      </w:pPr>
      <w:r>
        <w:br/>
      </w:r>
    </w:p>
    <w:p>
      <w:pPr>
        <w:pStyle w:val="BodyText"/>
      </w:pPr>
      <w:r>
        <w:t xml:space="preserve">To maximize the potential of the</w:t>
      </w:r>
      <w:r>
        <w:t xml:space="preserve"> </w:t>
      </w:r>
      <w:r>
        <w:rPr>
          <w:bCs/>
          <w:b/>
        </w:rPr>
        <w:t xml:space="preserve">Medical Researcher</w:t>
      </w:r>
      <w:r>
        <w:t xml:space="preserve"> </w:t>
      </w:r>
      <w:r>
        <w:t xml:space="preserve">in</w:t>
      </w:r>
      <w:r>
        <w:t xml:space="preserve"> </w:t>
      </w:r>
      <w:r>
        <w:rPr>
          <w:bCs/>
          <w:b/>
        </w:rPr>
        <w:t xml:space="preserve">Bangladesh Dhaka</w:t>
      </w:r>
      <w:r>
        <w:t xml:space="preserve">, several strategic actions are recommended:</w:t>
      </w:r>
      <w:r>
        <w:br/>
      </w:r>
      <w:r>
        <w:br/>
      </w:r>
      <w:r>
        <w:rPr>
          <w:bCs/>
          <w:b/>
        </w:rPr>
        <w:t xml:space="preserve">1. Increased Funding:</w:t>
      </w:r>
      <w:r>
        <w:br/>
      </w:r>
      <w:r>
        <w:t xml:space="preserve">The government and private sector must allocate a higher percentage of GDP to health research. Grants should be made more accessible to young researchers.</w:t>
      </w:r>
      <w:r>
        <w:br/>
      </w:r>
      <w:r>
        <w:br/>
      </w:r>
      <w:r>
        <w:rPr>
          <w:bCs/>
          <w:b/>
        </w:rPr>
        <w:t xml:space="preserve">2. International Collaboration:</w:t>
      </w:r>
      <w:r>
        <w:br/>
      </w:r>
      <w:r>
        <w:br/>
      </w:r>
      <w:r>
        <w:rPr>
          <w:bCs/>
          <w:b/>
        </w:rPr>
        <w:t xml:space="preserve">3. Digital Integration:</w:t>
      </w:r>
      <w:r>
        <w:br/>
      </w:r>
      <w:r>
        <w:t xml:space="preserve">Medical Researchers to analyze big data from Dhaka’s dense population more effectively.</w:t>
      </w:r>
      <w:r>
        <w:br/>
      </w:r>
      <w:r>
        <w:br/>
      </w:r>
      <w:r>
        <w:t xml:space="preserve">Regular training workshops on ethics, statistical analysis, and grant writing should be mandatory for all clinical staff involved in research.</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The trajectory of healthcare in</w:t>
      </w:r>
      <w:r>
        <w:t xml:space="preserve"> </w:t>
      </w:r>
      <w:r>
        <w:rPr>
          <w:bCs/>
          <w:b/>
        </w:rPr>
        <w:t xml:space="preserve">Bangladesh Dhaka</w:t>
      </w:r>
      <w:r>
        <w:t xml:space="preserve"> </w:t>
      </w:r>
      <w:r>
        <w:t xml:space="preserve">is inextricably linked to the work of its</w:t>
      </w:r>
      <w:r>
        <w:t xml:space="preserve"> </w:t>
      </w:r>
      <w:r>
        <w:rPr>
          <w:bCs/>
          <w:b/>
        </w:rPr>
        <w:t xml:space="preserve">Medical Researcher</w:t>
      </w:r>
      <w:r>
        <w:t xml:space="preserve">s. These individuals are at the forefront of combating both infectious and chronic diseases, driving innovation, and enhancing the global standing of Bangladesh’s health sector. Despite challenges related to infrastructure and bureaucracy, the resilience and ingenuity evident in Dhaka’s research community are undeniable.</w:t>
      </w:r>
      <w:r>
        <w:br/>
      </w:r>
      <w:r>
        <w:br/>
      </w:r>
      <w:r>
        <w:t xml:space="preserve">As</w:t>
      </w:r>
      <w:r>
        <w:t xml:space="preserve"> </w:t>
      </w:r>
      <w:r>
        <w:rPr>
          <w:bCs/>
          <w:b/>
        </w:rPr>
        <w:t xml:space="preserve">Bangladesh Dhaka</w:t>
      </w:r>
      <w:r>
        <w:t xml:space="preserve"> </w:t>
      </w:r>
      <w:r>
        <w:t xml:space="preserve">continues to develop economically, its investment in medical science will yield dividends far beyond borders. By empowering the</w:t>
      </w:r>
      <w:r>
        <w:t xml:space="preserve"> </w:t>
      </w:r>
      <w:r>
        <w:rPr>
          <w:bCs/>
          <w:b/>
        </w:rPr>
        <w:t xml:space="preserve">Medical Researcher</w:t>
      </w:r>
      <w:r>
        <w:t xml:space="preserve">, we empower a nation to take control of its health destiny. The story of Dhaka is no longer just one of survival; it is becoming a story of scientific triumph and sustainable health solutions for the developing world.</w:t>
      </w:r>
    </w:p>
    <w:p>
      <w:pPr>
        <w:pStyle w:val="BodyText"/>
      </w:pPr>
      <w:r>
        <w:br/>
      </w:r>
    </w:p>
    <w:bookmarkEnd w:id="26"/>
    <w:bookmarkStart w:id="27" w:name="references-selected"/>
    <w:p>
      <w:pPr>
        <w:pStyle w:val="Heading2"/>
      </w:pPr>
      <w:r>
        <w:t xml:space="preserve">8. References (Selected)</w:t>
      </w:r>
    </w:p>
    <w:p>
      <w:pPr>
        <w:pStyle w:val="FirstParagraph"/>
      </w:pPr>
      <w:r>
        <w:br/>
      </w:r>
    </w:p>
    <w:p>
      <w:pPr>
        <w:numPr>
          <w:ilvl w:val="0"/>
          <w:numId w:val="1001"/>
        </w:numPr>
        <w:pStyle w:val="Compact"/>
      </w:pPr>
      <w:r>
        <w:t xml:space="preserve">Haque, M., et al. (2019). "Challenges and Opportunities in Clinical Research in Bangladesh." Journal of Health, Population and Nutrition.</w:t>
      </w:r>
    </w:p>
    <w:p>
      <w:pPr>
        <w:numPr>
          <w:ilvl w:val="0"/>
          <w:numId w:val="1001"/>
        </w:numPr>
        <w:pStyle w:val="Compact"/>
      </w:pPr>
      <w:r>
        <w:t xml:space="preserve">Ahsan, A. S., &amp; Khanam, K. N. (2021). "The Rise of Medical Tourism in Dhaka: A Strategic Analysis." Asian Journal of Business Management.</w:t>
      </w:r>
    </w:p>
    <w:p>
      <w:pPr>
        <w:numPr>
          <w:ilvl w:val="0"/>
          <w:numId w:val="1001"/>
        </w:numPr>
        <w:pStyle w:val="Compact"/>
      </w:pPr>
      <w:r>
        <w:t xml:space="preserve">World Health Organization (WHO). (2023). "Health Systems and Research Capacity in South Asia."</w:t>
      </w:r>
    </w:p>
    <w:p>
      <w:pPr>
        <w:numPr>
          <w:ilvl w:val="0"/>
          <w:numId w:val="1001"/>
        </w:numPr>
        <w:pStyle w:val="Compact"/>
      </w:pPr>
      <w:r>
        <w:t xml:space="preserve">Bangladesh Medical Research Council. (2022). "Annual Report on Biomedical Ethics and Clinical Trials."</w:t>
      </w:r>
    </w:p>
    <w:p>
      <w:pPr>
        <w:pStyle w:val="FirstParagraph"/>
      </w:pPr>
      <w:r>
        <w:br/>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Bangladesh: A Focus on Dhaka</dc:title>
  <dc:creator/>
  <dc:language>en</dc:language>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