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China</w:t>
      </w:r>
      <w:r>
        <w:t xml:space="preserve"> </w:t>
      </w:r>
      <w:r>
        <w:t xml:space="preserve">Guangzhou</w:t>
      </w:r>
    </w:p>
    <w:bookmarkStart w:id="20" w:name="X54a090b21f14d836dd1f0b4a5458174b92b4bdf"/>
    <w:p>
      <w:pPr>
        <w:pStyle w:val="Heading1"/>
      </w:pPr>
      <w:r>
        <w:t xml:space="preserve">The Evolving Role of the Medical Researcher in China Guangzhou</w:t>
      </w:r>
    </w:p>
    <w:p>
      <w:pPr>
        <w:pStyle w:val="FirstParagraph"/>
      </w:pPr>
      <w:r>
        <w:rPr>
          <w:bCs/>
          <w:b/>
        </w:rPr>
        <w:t xml:space="preserve">A Comprehensive Analysis of Innovation, Collaboration, and Public Health Strategy in the Greater Bay Area</w:t>
      </w:r>
    </w:p>
    <w:p>
      <w:pPr>
        <w:pStyle w:val="BodyText"/>
      </w:pPr>
      <w:r>
        <w:t xml:space="preserve">Date: October 2023 | Category: Public Health &amp; Medical Science</w:t>
      </w:r>
    </w:p>
    <w:bookmarkEnd w:id="20"/>
    <w:bookmarkStart w:id="21" w:name="abstract"/>
    <w:p>
      <w:pPr>
        <w:pStyle w:val="Heading1"/>
      </w:pPr>
      <w:r>
        <w:t xml:space="preserve">Abstract</w:t>
      </w:r>
    </w:p>
    <w:p>
      <w:pPr>
        <w:pStyle w:val="FirstParagraph"/>
      </w:pPr>
      <w:r>
        <w:t xml:space="preserve">This research paper examines the critical function of the medical researcher within the dynamic healthcare ecosystem of China Guangzhou. As a pivotal hub in the Greater Bay Area, China Guangzhou has emerged as a nexus for biomedical innovation, clinical trials, and public health policy implementation. This document explores how dedicated medical researchers are driving advancements in infectious disease control, traditional Chinese medicine integration with modern science, and digital health technologies. By analyzing recent developments and strategic initiatives in China Guangzhou, this paper highlights the indispensable role of the medical researcher in shaping future healthcare outcomes.</w:t>
      </w:r>
    </w:p>
    <w:bookmarkEnd w:id="21"/>
    <w:bookmarkStart w:id="22" w:name="introduction"/>
    <w:p>
      <w:pPr>
        <w:pStyle w:val="Heading1"/>
      </w:pPr>
      <w:r>
        <w:t xml:space="preserve">Introduction</w:t>
      </w:r>
    </w:p>
    <w:p>
      <w:pPr>
        <w:pStyle w:val="FirstParagraph"/>
      </w:pPr>
      <w:r>
        <w:t xml:space="preserve">The landscape of global healthcare is undergoing a profound transformation, driven largely by rapid technological advancements and shifting demographic needs. Within this context, China Guangzhou stands out as a metropolitan center that is aggressively pursuing scientific excellence. The city’s strategic location in Southern China provides it with unique access to international networks and domestic markets alike. Central to the success of this regional hub is the medical researcher, an individual who bridges the gap between theoretical science and practical clinical application.</w:t>
      </w:r>
    </w:p>
    <w:p>
      <w:pPr>
        <w:pStyle w:val="BodyText"/>
      </w:pPr>
      <w:r>
        <w:t xml:space="preserve">In China Guangzhou, the mandate for medical researchers extends beyond basic laboratory work. These professionals are tasked with addressing local health challenges while contributing to global scientific discourse. The synergy between government policy, academic institutions in China Guangzhou, and private biotech firms creates an environment where the medical researcher can thrive. This paper argues that the effective integration of these elements is essential for sustaining public health improvements and fostering medical innovation in the region.</w:t>
      </w:r>
    </w:p>
    <w:bookmarkEnd w:id="22"/>
    <w:bookmarkStart w:id="23" w:name="X02a6be190c77a19b67873b8befce97ff37fc4d3"/>
    <w:p>
      <w:pPr>
        <w:pStyle w:val="Heading1"/>
      </w:pPr>
      <w:r>
        <w:t xml:space="preserve">The Ecosystem of Innovation in China Guangzhou</w:t>
      </w:r>
    </w:p>
    <w:p>
      <w:pPr>
        <w:pStyle w:val="FirstParagraph"/>
      </w:pPr>
      <w:r>
        <w:t xml:space="preserve">To understand the impact of a medical researcher, one must first appreciate the infrastructure supporting them. China Guangzhou is home to several top-tier universities and hospital systems that serve as incubators for biomedical research. The city has invested heavily in creating specialized zones dedicated to life sciences, often referred to as "bio-parks." These hubs provide medical researchers with state-of-the-art facilities, including advanced genomic sequencing centers and high-throughput screening laboratories.</w:t>
      </w:r>
    </w:p>
    <w:p>
      <w:pPr>
        <w:pStyle w:val="BodyText"/>
      </w:pPr>
      <w:r>
        <w:t xml:space="preserve">The collaborative nature of these institutions is noteworthy. In China Guangzhou, it is common for medical researchers to work in multidisciplinary teams comprising clinicians, data scientists, and engineers. This interdisciplinary approach accelerates the translation of research findings into clinical practice. For instance, recent projects focusing on respiratory diseases have seen medical researchers from multiple institutions in China Guangzhou sharing data and resources to develop more effective diagnostic tools.</w:t>
      </w:r>
    </w:p>
    <w:bookmarkEnd w:id="23"/>
    <w:bookmarkStart w:id="27" w:name="X48fa744b5444ac196d02475e5cda36b0cff2160"/>
    <w:p>
      <w:pPr>
        <w:pStyle w:val="Heading1"/>
      </w:pPr>
      <w:r>
        <w:t xml:space="preserve">Key Areas of Focus for Medical Researchers</w:t>
      </w:r>
    </w:p>
    <w:p>
      <w:pPr>
        <w:pStyle w:val="FirstParagraph"/>
      </w:pPr>
      <w:r>
        <w:t xml:space="preserve">The work of the medical researcher in China Guangzhou is diverse, but several key areas stand out due to their immediate relevance and long-term impact.</w:t>
      </w:r>
    </w:p>
    <w:bookmarkStart w:id="24" w:name="infectious-disease-control"/>
    <w:p>
      <w:pPr>
        <w:pStyle w:val="Heading2"/>
      </w:pPr>
      <w:r>
        <w:t xml:space="preserve">Infectious Disease Control</w:t>
      </w:r>
    </w:p>
    <w:p>
      <w:pPr>
        <w:pStyle w:val="FirstParagraph"/>
      </w:pPr>
      <w:r>
        <w:t xml:space="preserve">Historically, regions in Southern China have faced challenges related to tropical infectious diseases. However, the experience gained from recent global health crises has elevated the profile of infectious disease research. Medical researchers in China Guangzhou are at the forefront of developing rapid diagnostic tests and vaccines. Their work involves not only laboratory analysis but also epidemiological modeling to predict outbreaks. The ability of these researchers to respond quickly to emerging pathogens is a critical component of national security and public health stability in China Guangzhou.</w:t>
      </w:r>
    </w:p>
    <w:bookmarkEnd w:id="24"/>
    <w:bookmarkStart w:id="25" w:name="X7c163f17b2082a082e1e78411e402543a4d4c69"/>
    <w:p>
      <w:pPr>
        <w:pStyle w:val="Heading2"/>
      </w:pPr>
      <w:r>
        <w:t xml:space="preserve">Integration of Traditional Chinese Medicine (TCM)</w:t>
      </w:r>
    </w:p>
    <w:p>
      <w:pPr>
        <w:pStyle w:val="FirstParagraph"/>
      </w:pPr>
      <w:r>
        <w:t xml:space="preserve">A unique aspect of medical research in China is the integration of Traditional Chinese Medicine with modern Western medical practices. Medical researchers in China Guangzhou are actively investigating the biochemical mechanisms behind herbal remedies, seeking to validate their efficacy through rigorous clinical trials. This approach not only preserves cultural heritage but also offers new avenues for drug discovery. By applying modern scientific methods to traditional knowledge, these researchers are creating hybrid treatment protocols that may offer superior outcomes for chronic conditions.</w:t>
      </w:r>
    </w:p>
    <w:bookmarkEnd w:id="25"/>
    <w:bookmarkStart w:id="26" w:name="X01b931e33abc78b9eb29fcbdeccb2ef71955f63"/>
    <w:p>
      <w:pPr>
        <w:pStyle w:val="Heading2"/>
      </w:pPr>
      <w:r>
        <w:t xml:space="preserve">Digital Health and Artificial Intelligence</w:t>
      </w:r>
    </w:p>
    <w:p>
      <w:pPr>
        <w:pStyle w:val="FirstParagraph"/>
      </w:pPr>
      <w:r>
        <w:t xml:space="preserve">The digitization of healthcare is another frontier where medical researchers in China Guangzhou are making significant strides. By leveraging artificial intelligence, these scientists are analyzing vast datasets to identify patterns in patient outcomes. This research supports personalized medicine, allowing doctors to tailor treatments based on individual genetic profiles and lifestyle factors. The presence of strong tech industries adjacent to medical hubs in China Guangzhou facilitates this collaboration, enabling medical researchers to access cutting-edge computational tools.</w:t>
      </w:r>
    </w:p>
    <w:bookmarkEnd w:id="26"/>
    <w:bookmarkEnd w:id="27"/>
    <w:bookmarkStart w:id="28" w:name="challenges-and-ethical-considerations"/>
    <w:p>
      <w:pPr>
        <w:pStyle w:val="Heading1"/>
      </w:pPr>
      <w:r>
        <w:t xml:space="preserve">Challenges and Ethical Considerations</w:t>
      </w:r>
    </w:p>
    <w:p>
      <w:pPr>
        <w:pStyle w:val="FirstParagraph"/>
      </w:pPr>
      <w:r>
        <w:t xml:space="preserve">Despite the progress made, the role of the medical researcher is not without challenges. Issues such as data privacy, ethical consent in clinical trials, and equitable access to new treatments remain pressing concerns. In China Guangzhou, regulatory frameworks are evolving to address these issues, but continuous adaptation is required. Medical researchers must adhere to strict ethical standards while navigating complex bureaucratic landscapes. Furthermore, there is a need for greater transparency in research publication and data sharing to foster international trust and collaboration.</w:t>
      </w:r>
    </w:p>
    <w:bookmarkEnd w:id="28"/>
    <w:bookmarkStart w:id="29" w:name="the-future-outlook"/>
    <w:p>
      <w:pPr>
        <w:pStyle w:val="Heading1"/>
      </w:pPr>
      <w:r>
        <w:t xml:space="preserve">The Future Outlook</w:t>
      </w:r>
    </w:p>
    <w:p>
      <w:pPr>
        <w:pStyle w:val="FirstParagraph"/>
      </w:pPr>
      <w:r>
        <w:t xml:space="preserve">Looking ahead, the trajectory for medical research in China Guangzhou appears promising. The city’s commitment to innovation suggests that investment in human capital will remain high. Medical researchers are expected to play a leading role in addressing aging population issues, which are becoming increasingly prevalent in the region. Additionally, as global health challenges become more interconnected, the contributions of medical researchers from China Guangzhou will likely extend beyond borders.</w:t>
      </w:r>
    </w:p>
    <w:p>
      <w:pPr>
        <w:pStyle w:val="BodyText"/>
      </w:pPr>
      <w:r>
        <w:t xml:space="preserve">Policymakers and institutional leaders must continue to support these professionals by providing adequate funding, reducing administrative burdens, and fostering an environment that encourages risk-taking in science. The success of the medical researcher is directly linked to the health resilience of the entire population.</w:t>
      </w:r>
    </w:p>
    <w:bookmarkEnd w:id="29"/>
    <w:bookmarkStart w:id="30" w:name="conclusion"/>
    <w:p>
      <w:pPr>
        <w:pStyle w:val="Heading1"/>
      </w:pPr>
      <w:r>
        <w:t xml:space="preserve">Conclusion</w:t>
      </w:r>
    </w:p>
    <w:p>
      <w:pPr>
        <w:pStyle w:val="FirstParagraph"/>
      </w:pPr>
      <w:r>
        <w:t xml:space="preserve">In conclusion, the medical researcher in China Guangzhou is a pivotal figure in the advancement of modern healthcare. Through their dedication to infectious disease control, integration of traditional practices with modern science, and adoption of digital technologies, they are shaping a healthier future for the region. The ecosystem in China Guangzhou provides the necessary support systems for these professionals to excel. As we move forward, it is imperative that all stakeholders recognize and nurture this vital workforce. The continued success of medical research in this vibrant Chinese metropolis will serve as a model for other regions seeking to enhance their public health infrastructure.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Medical Researcher in China Guangzhou</dc:title>
  <dc:creator/>
  <dc:language>en</dc:language>
  <cp:keywords/>
  <dcterms:created xsi:type="dcterms:W3CDTF">2026-07-29T19:56:32Z</dcterms:created>
  <dcterms:modified xsi:type="dcterms:W3CDTF">2026-07-29T19:56:32Z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