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Xb609475359a39efa284b9ab2705e6efa70b8e41"/>
    <w:p>
      <w:pPr>
        <w:pStyle w:val="Heading1"/>
      </w:pPr>
      <w:r>
        <w:t xml:space="preserve">The Role and Impact of a Medical Researcher in France Lyon</w:t>
      </w:r>
    </w:p>
    <w:p>
      <w:pPr>
        <w:pStyle w:val="FirstParagraph"/>
      </w:pPr>
      <w:r>
        <w:t xml:space="preserve">Abstract:</w:t>
      </w:r>
      <w:r>
        <w:br/>
      </w:r>
      <w:r>
        <w:t xml:space="preserve">This paper explores the critical contributions, challenges, and opportunities associated with working as a medical researcher within the vibrant ecosystem of France Lyon. It highlights how this region's unique academic institutions foster global advancements in biomedicine.</w:t>
      </w:r>
    </w:p>
    <w:p>
      <w:pPr>
        <w:pStyle w:val="BodyText"/>
      </w:pPr>
      <w:r>
        <w:t xml:space="preserve">The field of medical science is evolving at an unprecedented pace, driven by technological innovation and collaborative efforts across borders. Among the numerous hubs dedicated to biomedical advancement, one city stands out distinctly for its historical significance and modern contributions: Lyon. For a specialized professional—a Medical Researcher—choosing to operate within this dynamic environment provides access to world-class laboratories, rigorous academic frameworks, and a deeply rooted culture of scientific inquiry.</w:t>
      </w:r>
    </w:p>
    <w:bookmarkStart w:id="20" w:name="X3f093550da77bc5844b70b468d6c244118e7526"/>
    <w:p>
      <w:pPr>
        <w:pStyle w:val="Heading2"/>
      </w:pPr>
      <w:r>
        <w:t xml:space="preserve">The Historical Context of Medical Science in France</w:t>
      </w:r>
    </w:p>
    <w:p>
      <w:pPr>
        <w:pStyle w:val="FirstParagraph"/>
      </w:pPr>
      <w:r>
        <w:t xml:space="preserve">To understand the weight of being a medical researcher in this context, one must first appreciate the historical trajectory that led here. France has long been considered an intellectual beacon for medicine. From Louis Pasteur’s groundbreaking work on germ theory to modern genomics, French scientists have consistently shaped global health paradigms.</w:t>
      </w:r>
    </w:p>
    <w:p>
      <w:pPr>
        <w:pStyle w:val="BodyText"/>
      </w:pPr>
      <w:r>
        <w:t xml:space="preserve">The city itself, situated at the confluence of the Rhône and Saône rivers in eastern France Lyon, serves as a natural crossroads for ideas. Historically a center for silk trade and banking, it transitioned seamlessly into an industrial powerhouse and now anchors its identity in biotechnology and pharmaceuticals. This shift was not accidental; it was cultivated by university reforms that prioritized research-intensive education.</w:t>
      </w:r>
    </w:p>
    <w:bookmarkEnd w:id="20"/>
    <w:bookmarkStart w:id="21" w:name="X6fcbf4d270e20cab86cd49e8f9a4808901fe1f7"/>
    <w:p>
      <w:pPr>
        <w:pStyle w:val="Heading2"/>
      </w:pPr>
      <w:r>
        <w:t xml:space="preserve">The Academic Ecosystem: CNRS, INSERM, and Universities</w:t>
      </w:r>
    </w:p>
    <w:p>
      <w:pPr>
        <w:pStyle w:val="FirstParagraph"/>
      </w:pPr>
      <w:r>
        <w:t xml:space="preserve">A central component of the Medical Researcher's success is the infrastructure supporting their work. In France Lyon, this support system is unparalleled. The presence of major national bodies such as INSERM (The National Institute of Health and Medical Research) ensures that funding and direction are aligned with national health priorities.</w:t>
      </w:r>
    </w:p>
    <w:p>
      <w:pPr>
        <w:pStyle w:val="BodyText"/>
      </w:pPr>
      <w:r>
        <w:t xml:space="preserve">Furthermore, CNRS (The National Centre for Scientific Research) collaborates closely with the Université de Lyon. These institutions do not merely offer office space; they provide access to state-of-the-art equipment, from advanced MRI imaging suites to high-throughput sequencing platforms. For any Medical Researcher based in this region, the barrier to entry for complex experiments is significantly lowered due to these shared resources.</w:t>
      </w:r>
    </w:p>
    <w:bookmarkEnd w:id="21"/>
    <w:bookmarkStart w:id="22" w:name="symposia-and-technological-advancement"/>
    <w:p>
      <w:pPr>
        <w:pStyle w:val="Heading2"/>
      </w:pPr>
      <w:r>
        <w:t xml:space="preserve">Symposia and Technological Advancement</w:t>
      </w:r>
    </w:p>
    <w:p>
      <w:pPr>
        <w:pStyle w:val="FirstParagraph"/>
      </w:pPr>
      <w:r>
        <w:t xml:space="preserve">The collaborative nature of modern medicine requires constant dialogue. In this regard, France Lyon excels through its numerous research parks and specialized symposia. The Lyon Biotechnology Park acts as a bridge between academic theory and commercial application.</w:t>
      </w:r>
    </w:p>
    <w:p>
      <w:pPr>
        <w:pStyle w:val="BodyText"/>
      </w:pPr>
      <w:r>
        <w:t xml:space="preserve">A Medical Researcher working here is not isolated in academia; they are constantly interacting with pharmaceutical companies looking to translate laboratory findings into clinical trials. This synergy accelerates the path from bench to bedside, ensuring that discoveries—whether in oncology or immunology—are rapidly tested and refined. The culture of "open science" prevalent among French researchers encourages cross-pollination of ideas between these academic and industrial sectors.</w:t>
      </w:r>
    </w:p>
    <w:bookmarkEnd w:id="22"/>
    <w:bookmarkStart w:id="23" w:name="Xbfa0fd1d708854aa5b4e7cfa984a9a61eb268ce"/>
    <w:p>
      <w:pPr>
        <w:pStyle w:val="Heading2"/>
      </w:pPr>
      <w:r>
        <w:t xml:space="preserve">Bridging Healthcare Gaps Through Innovation</w:t>
      </w:r>
    </w:p>
    <w:p>
      <w:pPr>
        <w:pStyle w:val="FirstParagraph"/>
      </w:pPr>
      <w:r>
        <w:t xml:space="preserve">The ultimate goal of medical research is to alleviate human suffering. In a country like France, where public health coverage is comprehensive, the pressure to reduce healthcare costs while improving outcomes is immense. Medical researchers are thus tasked with not only discovering new treatments but also optimizing existing ones.</w:t>
      </w:r>
    </w:p>
    <w:p>
      <w:pPr>
        <w:pStyle w:val="BodyText"/>
      </w:pPr>
      <w:r>
        <w:t xml:space="preserve">Research conducted in this region frequently focuses on chronic diseases and personalized medicine. By utilizing massive datasets collected through national health records, a Medical Researcher can identify patterns that were previously invisible. These insights allow for more targeted therapies, which are inherently more effective and less expensive than broad-spectrum treatments.</w:t>
      </w:r>
    </w:p>
    <w:bookmarkEnd w:id="23"/>
    <w:bookmarkStart w:id="24" w:name="the-multicultural-environment"/>
    <w:p>
      <w:pPr>
        <w:pStyle w:val="Heading2"/>
      </w:pPr>
      <w:r>
        <w:t xml:space="preserve">The Multicultural Environment</w:t>
      </w:r>
    </w:p>
    <w:p>
      <w:pPr>
        <w:pStyle w:val="FirstParagraph"/>
      </w:pPr>
      <w:r>
        <w:t xml:space="preserve">Lyon is not just a scientific hub; it is a melting pot of cultures. As a global center for gastronomy and festivals, it attracts researchers from every continent. This diversity enriches the research process itself, as different perspectives lead to novel problem-solving approaches. The English language serves as the lingua franca in most laboratories within France Lyon, facilitating seamless collaboration among international teams.</w:t>
      </w:r>
    </w:p>
    <w:bookmarkEnd w:id="24"/>
    <w:bookmarkStart w:id="25" w:name="conclusion"/>
    <w:p>
      <w:pPr>
        <w:pStyle w:val="Heading2"/>
      </w:pPr>
      <w:r>
        <w:t xml:space="preserve">Conclusion</w:t>
      </w:r>
    </w:p>
    <w:p>
      <w:pPr>
        <w:pStyle w:val="FirstParagraph"/>
      </w:pPr>
      <w:r>
        <w:t xml:space="preserve">In conclusion, a Medical Researcher located in France Lyon operates at the intersection of history and future innovation. Supported by prestigious institutions like INSERM and CNRS, backed by a strong industrial partner network in the biotech park, and fueled by an international talent pool, this professional holds immense power to shape global health outcomes.</w:t>
      </w:r>
    </w:p>
    <w:p>
      <w:pPr>
        <w:pStyle w:val="BodyText"/>
      </w:pPr>
      <w:r>
        <w:t xml:space="preserve">The work done here transcends local boundaries; it contributes to the global body of knowledge. As medical challenges become more complex—from pandemics to genetic disorders—the need for specialized, well-resourced researchers will only grow. France Lyon remains a prime destination for such expertise, offering both the academic rigor and the practical application necessary for true breakthroughs.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France Lyon</dc:title>
  <dc:creator/>
  <dc:language>en</dc:language>
  <cp:keywords/>
  <dcterms:created xsi:type="dcterms:W3CDTF">2026-07-29T18:41:42Z</dcterms:created>
  <dcterms:modified xsi:type="dcterms:W3CDTF">2026-07-29T18:41:42Z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