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Bangalore,</w:t>
      </w:r>
      <w:r>
        <w:t xml:space="preserve"> </w:t>
      </w:r>
      <w:r>
        <w:t xml:space="preserve">India</w:t>
      </w:r>
    </w:p>
    <w:bookmarkStart w:id="30" w:name="X8c7d139f0803d00a9e073cb90e5f2dd03d4138e"/>
    <w:p>
      <w:pPr>
        <w:pStyle w:val="Heading1"/>
      </w:pPr>
      <w:r>
        <w:t xml:space="preserve">The Evolution and Impact of the Medical Researcher in Bangalore, India</w:t>
      </w:r>
    </w:p>
    <w:p>
      <w:pPr>
        <w:pStyle w:val="FirstParagraph"/>
      </w:pPr>
      <w:r>
        <w:rPr>
          <w:bCs/>
          <w:b/>
        </w:rPr>
        <w:t xml:space="preserve">Date:</w:t>
      </w:r>
      <w:r>
        <w:t xml:space="preserve"> </w:t>
      </w:r>
      <w:r>
        <w:t xml:space="preserve">October 26, 2023</w:t>
      </w:r>
      <w:r>
        <w:br/>
      </w:r>
      <w:r>
        <w:rPr>
          <w:bCs/>
          <w:b/>
        </w:rPr>
        <w:t xml:space="preserve">Jurisdiction:</w:t>
      </w:r>
      <w:r>
        <w:t xml:space="preserve">A Global Perspective on Local Innovation</w:t>
      </w:r>
      <w:r>
        <w:br/>
      </w:r>
    </w:p>
    <w:bookmarkStart w:id="20" w:name="abstract"/>
    <w:p>
      <w:pPr>
        <w:pStyle w:val="Heading3"/>
      </w:pPr>
      <w:r>
        <w:t xml:space="preserve">Abstract</w:t>
      </w:r>
    </w:p>
    <w:p>
      <w:pPr>
        <w:pStyle w:val="FirstParagraph"/>
      </w:pPr>
      <w:r>
        <w:t xml:space="preserve">This document explores the critical role played by the Medical Researcher within the dynamic ecosystem of Bangalore, India. As Bangalore has emerged as a premier hub for biotechnology and pharmaceutical innovation in Asia, understanding the specific contributions, challenges faced by medical researcher professionals in this region is vital. The paper discusses historical developments current technological advancements ethical considerations and future directions of biomedical science driven by dedicated medical researchers operating out of India Bangalore’s unique academic-industrial nexus.</w:t>
      </w:r>
    </w:p>
    <w:bookmarkEnd w:id="20"/>
    <w:bookmarkStart w:id="21" w:name="introduction"/>
    <w:p>
      <w:pPr>
        <w:pStyle w:val="Heading2"/>
      </w:pPr>
      <w:r>
        <w:t xml:space="preserve">Introduction</w:t>
      </w:r>
    </w:p>
    <w:p>
      <w:pPr>
        <w:pStyle w:val="FirstParagraph"/>
      </w:pPr>
      <w:r>
        <w:t xml:space="preserve">In the landscape of global healthcare innovation few cities have transformed as rapidly as Bangalore Over the past three decades this city has transitioned from a serene garden capital to one of India’s most significant technology and life sciences hubs. At the heart of this transformation lies a dedicated community professionals known collectively as a medical researcher . These individuals are not merely scientists conducting experiments; they are architects of health policy developers new therapies investigators genetic markers for disease and pioneers in public health strategies tailored to the complex demographics of South Asia Specifically focusing on India Bangalore provides a unique case study in how localized research efforts can have global implications.</w:t>
      </w:r>
    </w:p>
    <w:p>
      <w:pPr>
        <w:pStyle w:val="BodyText"/>
      </w:pPr>
      <w:r>
        <w:t xml:space="preserve">The term "Medical Researcher" encompasses a broad spectrum including clinicians performing trials basic scientists uncovering molecular pathways epidemiologists tracking disease patterns and pharmacologists developing new drugs. In the context of India Bangalore these researchers operate within an environment that combines world-class academic institutions such as the Indian Institute of Science (IISc) prestigious hospitals like St. John’s Medical College with a thriving private sector comprising numerous biotech startups and multinational pharmaceutical giants. This synergy has created an unparalleled ecosystem for scientific inquiry.</w:t>
      </w:r>
    </w:p>
    <w:bookmarkEnd w:id="21"/>
    <w:bookmarkStart w:id="22" w:name="the-ecosystem-of-india-bangalore"/>
    <w:p>
      <w:pPr>
        <w:pStyle w:val="Heading2"/>
      </w:pPr>
      <w:r>
        <w:t xml:space="preserve">The Ecosystem of India Bangalore</w:t>
      </w:r>
    </w:p>
    <w:p>
      <w:pPr>
        <w:pStyle w:val="FirstParagraph"/>
      </w:pPr>
      <w:r>
        <w:t xml:space="preserve">Bangalore’s reputation as the "Silicon Valley of India" extends well beyond information technology. The city is home to major pharmaceutical companies including Biocon Syngene International and numerous emerging biotech firms specializing in genomics proteomics and vaccine development. For any medical researcher seeking resources infrastructure collaboration or funding Bangalore offers some of the most favorable conditions in developing nations.</w:t>
      </w:r>
    </w:p>
    <w:p>
      <w:pPr>
        <w:pStyle w:val="BodyText"/>
      </w:pPr>
      <w:r>
        <w:t xml:space="preserve">The presence of India Bangalore as a research destination is bolstered by robust government initiatives such as the Biotechnology Industry Research Assistance Council (BIRAC) which provides grants and support for early-stage biotech ventures. Furthermore, regulatory frameworks managed by organizations like the Central Drugs Standard Control Organization (CDSCO) are increasingly aligning with international standards facilitating faster approval processes for clinical trials conducted by medical researchers in this region.</w:t>
      </w:r>
    </w:p>
    <w:bookmarkEnd w:id="22"/>
    <w:bookmarkStart w:id="26" w:name="key-areas-of-contribution"/>
    <w:p>
      <w:pPr>
        <w:pStyle w:val="Heading2"/>
      </w:pPr>
      <w:r>
        <w:t xml:space="preserve">Key Areas of Contribution</w:t>
      </w:r>
    </w:p>
    <w:bookmarkStart w:id="23" w:name="infectious-disease-modeling-and-control"/>
    <w:p>
      <w:pPr>
        <w:pStyle w:val="Heading3"/>
      </w:pPr>
      <w:r>
        <w:t xml:space="preserve">Infectious Disease Modeling and Control</w:t>
      </w:r>
    </w:p>
    <w:p>
      <w:pPr>
        <w:pStyle w:val="FirstParagraph"/>
      </w:pPr>
      <w:r>
        <w:t xml:space="preserve">A significant portion of work performed by a medical researcher in India Bangalore focuses on infectious diseases prevalent in tropical climates. From malaria and dengue fever to tuberculosis and emerging viral threats like Nipah virus or variants of coronaviruses local experts play a crucial role. Due to high population density and diverse climate conditions studying these diseases requires localized data that global institutions often lack. Medical researchers based here utilize advanced computational models alongside field studies to predict outbreaks evaluate intervention strategies recommend policies.</w:t>
      </w:r>
    </w:p>
    <w:bookmarkEnd w:id="23"/>
    <w:bookmarkStart w:id="24" w:name="Xcd1f1baebdfb9bc9c4d5e97e2ae228367bae8f6"/>
    <w:p>
      <w:pPr>
        <w:pStyle w:val="Heading3"/>
      </w:pPr>
      <w:r>
        <w:t xml:space="preserve">Genomic Medicine and Personalized Healthcare</w:t>
      </w:r>
    </w:p>
    <w:p>
      <w:pPr>
        <w:pStyle w:val="FirstParagraph"/>
      </w:pPr>
      <w:r>
        <w:t xml:space="preserve">The genetic makeup of populations in South Asia differs significantly from Western cohorts making localized genomic research essential. Researchers in Bangalore are leading initiatives to sequence the genomes of Indian patients suffering from hereditary disorders cancers cardiovascular diseases etc. By identifying specific mutations prevalent among Indian demographics medical researcher professionals enable more accurate diagnoses treatments tailored specifically for individuals belonging this ethnic group thereby reducing adverse drug reactions improving therapeutic efficacy.</w:t>
      </w:r>
    </w:p>
    <w:bookmarkEnd w:id="24"/>
    <w:bookmarkStart w:id="25" w:name="affordable-healthcare-solutions"/>
    <w:p>
      <w:pPr>
        <w:pStyle w:val="Heading3"/>
      </w:pPr>
      <w:r>
        <w:t xml:space="preserve">Affordable Healthcare Solutions</w:t>
      </w:r>
    </w:p>
    <w:p>
      <w:pPr>
        <w:pStyle w:val="FirstParagraph"/>
      </w:pPr>
      <w:r>
        <w:t xml:space="preserve">One of the primary missions driving many projects undertaken by a medical researcher in India Bangalore is affordability. With limited healthcare spending per capita compared to developed nations cost-effective solutions are paramount. Innovations such as low-cost diagnostic tools portable ultrasound devices affordable generic drug formulations and telemedicine platforms developed locally address critical gaps in access to quality care particularly rural areas where infrastructure may be lacking.</w:t>
      </w:r>
    </w:p>
    <w:bookmarkEnd w:id="25"/>
    <w:bookmarkEnd w:id="26"/>
    <w:bookmarkStart w:id="27" w:name="challenges-and-ethical-considerations"/>
    <w:p>
      <w:pPr>
        <w:pStyle w:val="Heading2"/>
      </w:pPr>
      <w:r>
        <w:t xml:space="preserve">Challenges and Ethical Considerations</w:t>
      </w:r>
    </w:p>
    <w:p>
      <w:pPr>
        <w:pStyle w:val="FirstParagraph"/>
      </w:pPr>
      <w:r>
        <w:t xml:space="preserve">Despite its successes the field faces numerous hurdles. Funding remains inconsistent especially for long-term fundamental research rather applied product development which attracts corporate interest more readily. Additionally there exist concerns regarding ethical oversight particularly in clinical trials involving human subjects ensuring informed consent protecting participant rights remain top priorities for responsible medical researcher conduct.</w:t>
      </w:r>
    </w:p>
    <w:p>
      <w:pPr>
        <w:pStyle w:val="BodyText"/>
      </w:pPr>
      <w:r>
        <w:t xml:space="preserve">Furthermore intellectual property rights issues can pose barriers preventing indigenous innovations from reaching broader markets without proper legal protection mechanisms being established at both national and international levels. Addressing these challenges requires strengthened collaboration between academia industry policymakers ensuring sustainability growth within sector benefiting entire population served through improved health outcomes achieved via rigorous scientific investigation led committed experts called a medical researcher working tirelessly across India Bangalore landscape today.</w:t>
      </w:r>
    </w:p>
    <w:bookmarkEnd w:id="27"/>
    <w:bookmarkStart w:id="28" w:name="future-prospects"/>
    <w:p>
      <w:pPr>
        <w:pStyle w:val="Heading2"/>
      </w:pPr>
      <w:r>
        <w:t xml:space="preserve">Future Prospects</w:t>
      </w:r>
    </w:p>
    <w:p>
      <w:pPr>
        <w:pStyle w:val="FirstParagraph"/>
      </w:pPr>
      <w:r>
        <w:t xml:space="preserve">Looking ahead prospects appear promising yet demanding continuous effort adaptation innovation. Artificial intelligence machine learning hold immense potential augmenting capabilities analyzing vast datasets generated daily hospital records genetic sequences imaging studies etc enabling faster discovery phases previously taking years compressed into months potentially saving countless lives worldwide.</w:t>
      </w:r>
    </w:p>
    <w:p>
      <w:pPr>
        <w:pStyle w:val="BodyText"/>
      </w:pPr>
      <w:r>
        <w:t xml:space="preserve">Mentorship programs fostering next generation talent crucial maintaining momentum ensuring continuity legacy built preceding generations also important aspect future planning strategy adopted institutions involved supporting aspiring scientist become proficient competent medical researcher capable tackling complex problems facing humanity today tomorrow.</w:t>
      </w:r>
    </w:p>
    <w:bookmarkEnd w:id="28"/>
    <w:bookmarkStart w:id="29" w:name="conclusion"/>
    <w:p>
      <w:pPr>
        <w:pStyle w:val="Heading2"/>
      </w:pPr>
      <w:r>
        <w:t xml:space="preserve">Conclusion</w:t>
      </w:r>
    </w:p>
    <w:p>
      <w:pPr>
        <w:pStyle w:val="FirstParagraph"/>
      </w:pPr>
      <w:r>
        <w:t xml:space="preserve">In conclusion the figure representing a medical researcher embodies hope progress advancement within modern scientific endeavor especially prominent in vibrant dynamic setting provided by India Bangalore. Through dedication perseverance ingenuity these professionals contribute immensely advancing knowledge expanding boundaries understanding human body fighting against myriad ailments afflicting billions globally contributing significantly toward achieving universal goal equitable access quality healthcare for all regardless geographical location socioeconomic status.</w:t>
      </w:r>
    </w:p>
    <w:p>
      <w:pPr>
        <w:pStyle w:val="BodyText"/>
      </w:pPr>
      <w:r>
        <w:t xml:space="preserve">As we move forward further embracing digital technologies fostering cross-disciplinary partnerships enhancing regulatory frameworks supporting ethical practices wholeheartedly it becomes imperative recognize value created daily by those chosen path dedicated serving mankind through pursuit truth knowledge hope embodied firmly rooted within spirit exploration curiosity inherent nature every true medical researcher navigating journey ahead together building brighter healthier future envisioned clearly before us shining brightly like stars guiding way forward amidst darkness uncertainty prevailing around globe today.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Medical Researcher in Bangalore, India</dc:title>
  <dc:creator/>
  <dc:language>en</dc:language>
  <cp:keywords/>
  <dcterms:created xsi:type="dcterms:W3CDTF">2026-07-29T19:40:04Z</dcterms:created>
  <dcterms:modified xsi:type="dcterms:W3CDTF">2026-07-29T19:40:04Z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