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Mumbai</w:t>
      </w:r>
    </w:p>
    <w:bookmarkStart w:id="28" w:name="Xdafaa1b1ec685aa02c024b6109156f1b03d060a"/>
    <w:p>
      <w:pPr>
        <w:pStyle w:val="Heading1"/>
      </w:pPr>
      <w:r>
        <w:t xml:space="preserve">The Evolving Landscape of the Medical Researcher in India Mumbai</w:t>
      </w:r>
    </w:p>
    <w:p>
      <w:pPr>
        <w:pStyle w:val="FirstParagraph"/>
      </w:pPr>
      <w:r>
        <w:rPr>
          <w:bCs/>
          <w:b/>
        </w:rPr>
        <w:t xml:space="preserve">Date:</w:t>
      </w:r>
      <w:r>
        <w:t xml:space="preserve"> </w:t>
      </w:r>
      <w:r>
        <w:t xml:space="preserve">October 26, 2023</w:t>
      </w:r>
      <w:r>
        <w:br/>
      </w:r>
      <w:r>
        <w:rPr>
          <w:bCs/>
          <w:b/>
        </w:rPr>
        <w:t xml:space="preserve">Jurisdiction/Context:</w:t>
      </w:r>
      <w:r>
        <w:t xml:space="preserve"> </w:t>
      </w:r>
      <w:r>
        <w:t xml:space="preserve">India Mumbai</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operational challenges, and transformative potential of the</w:t>
      </w:r>
      <w:r>
        <w:t xml:space="preserve"> </w:t>
      </w:r>
      <w:r>
        <w:rPr>
          <w:bCs/>
          <w:b/>
        </w:rPr>
        <w:t xml:space="preserve">Medical Researcher</w:t>
      </w:r>
      <w:r>
        <w:t xml:space="preserve"> </w:t>
      </w:r>
      <w:r>
        <w:t xml:space="preserve">within the specific socio-economic and regulatory context of</w:t>
      </w:r>
      <w:r>
        <w:t xml:space="preserve"> </w:t>
      </w:r>
      <w:r>
        <w:rPr>
          <w:bCs/>
          <w:b/>
        </w:rPr>
        <w:t xml:space="preserve">Mumbai India Mumbai</w:t>
      </w:r>
      <w:r>
        <w:t xml:space="preserve">. As a global hub for healthcare innovation in South Asia, Mumbai presents a unique ecosystem where clinical practice intersects with academic inquiry. This document explores how researchers navigate the complexities of diverse patient demographics, regulatory frameworks mandated by Indian authorities, and the urgent need for disease-specific studies relevant to the region. The paper argues that empowering local medical researchers is not merely an academic pursuit but a necessity for sustainable public health outcomes in one of India’s most populous cities.</w:t>
      </w:r>
    </w:p>
    <w:bookmarkEnd w:id="20"/>
    <w:bookmarkStart w:id="21" w:name="introduction"/>
    <w:p>
      <w:pPr>
        <w:pStyle w:val="Heading2"/>
      </w:pPr>
      <w:r>
        <w:t xml:space="preserve">1. Introduction</w:t>
      </w:r>
    </w:p>
    <w:p>
      <w:pPr>
        <w:pStyle w:val="FirstParagraph"/>
      </w:pPr>
      <w:r>
        <w:t xml:space="preserve">The city of Mumbai, often referred to as the "Medical Capital" of India due to its concentration of hospitals and pharmaceutical companies, serves as a microcosm for the broader healthcare challenges facing</w:t>
      </w:r>
      <w:r>
        <w:t xml:space="preserve"> </w:t>
      </w:r>
      <w:r>
        <w:rPr>
          <w:bCs/>
          <w:b/>
        </w:rPr>
        <w:t xml:space="preserve">Mumbai India Mumbai</w:t>
      </w:r>
      <w:r>
        <w:t xml:space="preserve">. Within this vibrant yet complex environment, the</w:t>
      </w:r>
      <w:r>
        <w:t xml:space="preserve"> </w:t>
      </w:r>
      <w:r>
        <w:rPr>
          <w:bCs/>
          <w:b/>
        </w:rPr>
        <w:t xml:space="preserve">medical researcher</w:t>
      </w:r>
      <w:r>
        <w:t xml:space="preserve"> </w:t>
      </w:r>
      <w:r>
        <w:t xml:space="preserve">plays a pivotal role in bridging the gap between theoretical science and practical clinical application. Unlike researchers in high-income nations who may focus heavily on rare genetic disorders, medical researchers in this region often prioritize infectious diseases, non-communicable lifestyle diseases (such as diabetes and hypertension), and maternal health issues prevalent among the dense urban population.</w:t>
      </w:r>
    </w:p>
    <w:p>
      <w:pPr>
        <w:pStyle w:val="BodyText"/>
      </w:pPr>
      <w:r>
        <w:t xml:space="preserve">The objective of this paper is to analyze the structural dynamics that support or hinder</w:t>
      </w:r>
      <w:r>
        <w:t xml:space="preserve"> </w:t>
      </w:r>
      <w:r>
        <w:rPr>
          <w:bCs/>
          <w:b/>
        </w:rPr>
        <w:t xml:space="preserve">medical researcher</w:t>
      </w:r>
      <w:r>
        <w:t xml:space="preserve"> </w:t>
      </w:r>
      <w:r>
        <w:t xml:space="preserve">activities in Mumbai. By focusing on the local context, we aim to highlight how specific geographical and cultural factors influence research design, data collection, and ethical considerations. The integration of traditional medical knowledge with modern scientific methodologies remains a frontier for many</w:t>
      </w:r>
      <w:r>
        <w:t xml:space="preserve"> </w:t>
      </w:r>
      <w:r>
        <w:rPr>
          <w:bCs/>
          <w:b/>
        </w:rPr>
        <w:t xml:space="preserve">medical researchers</w:t>
      </w:r>
      <w:r>
        <w:t xml:space="preserve"> </w:t>
      </w:r>
      <w:r>
        <w:t xml:space="preserve">operating within this metropolitan landscape.</w:t>
      </w:r>
    </w:p>
    <w:bookmarkEnd w:id="21"/>
    <w:bookmarkStart w:id="22" w:name="X452f6af7f03931661a8667944eb92d9b77976ca"/>
    <w:p>
      <w:pPr>
        <w:pStyle w:val="Heading2"/>
      </w:pPr>
      <w:r>
        <w:t xml:space="preserve">2. The Role of the Medical Researcher in Healthcare Delivery</w:t>
      </w:r>
    </w:p>
    <w:p>
      <w:pPr>
        <w:pStyle w:val="FirstParagraph"/>
      </w:pPr>
      <w:r>
        <w:t xml:space="preserve">In the bustling hospitals and academic institutions scattered across Mumbai, the</w:t>
      </w:r>
      <w:r>
        <w:t xml:space="preserve"> </w:t>
      </w:r>
      <w:r>
        <w:rPr>
          <w:bCs/>
          <w:b/>
        </w:rPr>
        <w:t xml:space="preserve">medical researcher</w:t>
      </w:r>
      <w:r>
        <w:t xml:space="preserve"> </w:t>
      </w:r>
      <w:r>
        <w:t xml:space="preserve">acts as an investigator and innovator. Their primary responsibilities include:</w:t>
      </w:r>
    </w:p>
    <w:p>
      <w:pPr>
        <w:numPr>
          <w:ilvl w:val="0"/>
          <w:numId w:val="1001"/>
        </w:numPr>
        <w:pStyle w:val="Compact"/>
      </w:pPr>
      <w:r>
        <w:t xml:space="preserve">Clinical Trials: Conducting Phase I-IV trials for new pharmaceutical interventions.</w:t>
      </w:r>
    </w:p>
    <w:p>
      <w:pPr>
        <w:numPr>
          <w:ilvl w:val="0"/>
          <w:numId w:val="1001"/>
        </w:numPr>
        <w:pStyle w:val="Compact"/>
      </w:pPr>
      <w:r>
        <w:t xml:space="preserve">Epidemiological Studies: Tracking disease patterns specific to urban stressors and environmental factors in Mumbai India Mumbai.</w:t>
      </w:r>
    </w:p>
    <w:p>
      <w:pPr>
        <w:numPr>
          <w:ilvl w:val="0"/>
          <w:numId w:val="1001"/>
        </w:numPr>
        <w:pStyle w:val="Compact"/>
      </w:pPr>
      <w:r>
        <w:t xml:space="preserve">Data Analysis: Utilizing big data from hospital records to improve patient outcomes.</w:t>
      </w:r>
    </w:p>
    <w:p>
      <w:pPr>
        <w:pStyle w:val="FirstParagraph"/>
      </w:pPr>
      <w:r>
        <w:t xml:space="preserve">The presence of a dedicated</w:t>
      </w:r>
      <w:r>
        <w:t xml:space="preserve"> </w:t>
      </w:r>
      <w:r>
        <w:rPr>
          <w:bCs/>
          <w:b/>
        </w:rPr>
        <w:t xml:space="preserve">medical researcher</w:t>
      </w:r>
      <w:r>
        <w:t xml:space="preserve"> </w:t>
      </w:r>
      <w:r>
        <w:t xml:space="preserve">ensures that medical practices are evidence-based rather than solely tradition-based. For instance, researchers in Mumbai have been instrumental in developing protocols for treating tropical diseases that do not present symptoms typically seen in Western populations.</w:t>
      </w:r>
    </w:p>
    <w:bookmarkEnd w:id="22"/>
    <w:bookmarkStart w:id="23" w:name="X2b7c838e28432dd7d5ac4d1b2dd4ab3669611da"/>
    <w:p>
      <w:pPr>
        <w:pStyle w:val="Heading2"/>
      </w:pPr>
      <w:r>
        <w:t xml:space="preserve">3. Challenges Faced by Medical Researchers in India Mumbai</w:t>
      </w:r>
    </w:p>
    <w:p>
      <w:pPr>
        <w:pStyle w:val="FirstParagraph"/>
      </w:pPr>
      <w:r>
        <w:t xml:space="preserve">Despite the potential,</w:t>
      </w:r>
      <w:r>
        <w:t xml:space="preserve"> </w:t>
      </w:r>
      <w:r>
        <w:rPr>
          <w:bCs/>
          <w:b/>
        </w:rPr>
        <w:t xml:space="preserve">medical researcher</w:t>
      </w:r>
      <w:r>
        <w:t xml:space="preserve">s operating within</w:t>
      </w:r>
      <w:r>
        <w:t xml:space="preserve"> </w:t>
      </w:r>
      <w:r>
        <w:rPr>
          <w:bCs/>
          <w:b/>
        </w:rPr>
        <w:t xml:space="preserve">Mumbai India Mumbai</w:t>
      </w:r>
      <w:r>
        <w:t xml:space="preserve"> </w:t>
      </w:r>
      <w:r>
        <w:t xml:space="preserve">face significant hurdles:</w:t>
      </w:r>
    </w:p>
    <w:p>
      <w:pPr>
        <w:numPr>
          <w:ilvl w:val="0"/>
          <w:numId w:val="1002"/>
        </w:numPr>
        <w:pStyle w:val="Compact"/>
      </w:pPr>
      <w:r>
        <w:rPr>
          <w:bCs/>
          <w:b/>
        </w:rPr>
        <w:t xml:space="preserve">Funding Constraints:</w:t>
      </w:r>
      <w:r>
        <w:t xml:space="preserve"> </w:t>
      </w:r>
      <w:r>
        <w:t xml:space="preserve">While government grants exist, they are often insufficient for large-scale studies. Private funding is tied to commercial interests, potentially biasing research outcomes.</w:t>
      </w:r>
    </w:p>
    <w:p>
      <w:pPr>
        <w:numPr>
          <w:ilvl w:val="0"/>
          <w:numId w:val="1002"/>
        </w:numPr>
        <w:pStyle w:val="Compact"/>
      </w:pPr>
      <w:r>
        <w:rPr>
          <w:bCs/>
          <w:b/>
        </w:rPr>
        <w:t xml:space="preserve">Bureaucratic Hurdles:</w:t>
      </w:r>
      <w:r>
        <w:t xml:space="preserve"> </w:t>
      </w:r>
      <w:r>
        <w:t xml:space="preserve">Ethical committee approvals in India can be slow and cumbersome. A</w:t>
      </w:r>
      <w:r>
        <w:t xml:space="preserve"> </w:t>
      </w:r>
      <w:r>
        <w:rPr>
          <w:bCs/>
          <w:b/>
        </w:rPr>
        <w:t xml:space="preserve">medical researcher</w:t>
      </w:r>
      <w:r>
        <w:t xml:space="preserve"> </w:t>
      </w:r>
      <w:r>
        <w:t xml:space="preserve">must navigate multiple layers of regulatory compliance before initiating a study.</w:t>
      </w:r>
    </w:p>
    <w:p>
      <w:pPr>
        <w:numPr>
          <w:ilvl w:val="0"/>
          <w:numId w:val="1002"/>
        </w:numPr>
        <w:pStyle w:val="Compact"/>
      </w:pPr>
      <w:r>
        <w:rPr>
          <w:bCs/>
          <w:b/>
        </w:rPr>
        <w:t xml:space="preserve">Data Integrity Issues:</w:t>
      </w:r>
      <w:r>
        <w:t xml:space="preserve"> </w:t>
      </w:r>
      <w:r>
        <w:t xml:space="preserve">Inconsistent digital record-keeping in many public health facilities makes longitudinal data analysis difficult for researchers.</w:t>
      </w:r>
    </w:p>
    <w:p>
      <w:pPr>
        <w:pStyle w:val="FirstParagraph"/>
      </w:pPr>
      <w:r>
        <w:t xml:space="preserve">The demographic diversity of</w:t>
      </w:r>
      <w:r>
        <w:t xml:space="preserve"> </w:t>
      </w:r>
      <w:r>
        <w:rPr>
          <w:bCs/>
          <w:b/>
        </w:rPr>
        <w:t xml:space="preserve">Mumbai India Mumbai</w:t>
      </w:r>
      <w:r>
        <w:t xml:space="preserve"> </w:t>
      </w:r>
      <w:r>
        <w:t xml:space="preserve">adds another layer of complexity. Researchers must account for varying socioeconomic statuses, languages, and literacy levels when designing surveys or consent forms. This requires a culturally sensitive approach that pure biomedical science alone cannot provide.</w:t>
      </w:r>
    </w:p>
    <w:bookmarkEnd w:id="23"/>
    <w:bookmarkStart w:id="24" w:name="Xe733a09a662ab6d2c0c7338a14a8524364ba633"/>
    <w:p>
      <w:pPr>
        <w:pStyle w:val="Heading2"/>
      </w:pPr>
      <w:r>
        <w:t xml:space="preserve">4. Opportunities for Innovation and Collaboration</w:t>
      </w:r>
    </w:p>
    <w:p>
      <w:pPr>
        <w:pStyle w:val="FirstParagraph"/>
      </w:pPr>
      <w:r>
        <w:t xml:space="preserve">The landscape is not without promise. The convergence of technology and healthcare in Mumbai offers new avenues for the</w:t>
      </w:r>
      <w:r>
        <w:t xml:space="preserve"> </w:t>
      </w:r>
      <w:r>
        <w:rPr>
          <w:bCs/>
          <w:b/>
        </w:rPr>
        <w:t xml:space="preserve">medical researcher</w:t>
      </w:r>
      <w:r>
        <w:t xml:space="preserve">. Artificial Intelligence (AI) and Machine Learning (ML) are increasingly being utilized to predict outbreaks of dengue or malaria, diseases that frequently affect residents during monsoon seasons.</w:t>
      </w:r>
    </w:p>
    <w:p>
      <w:pPr>
        <w:pStyle w:val="BodyText"/>
      </w:pPr>
      <w:r>
        <w:t xml:space="preserve">Furthermore, public-private partnerships (PPPs) are becoming more common. Pharmaceutical giants headquartered in Mumbai collaborate with academic institutions, allowing</w:t>
      </w:r>
      <w:r>
        <w:t xml:space="preserve"> </w:t>
      </w:r>
      <w:r>
        <w:rPr>
          <w:bCs/>
          <w:b/>
        </w:rPr>
        <w:t xml:space="preserve">medical researcher</w:t>
      </w:r>
      <w:r>
        <w:t xml:space="preserve">s access to advanced laboratory equipment and funding. These collaborations are crucial for translating basic science into bedside applications.</w:t>
      </w:r>
    </w:p>
    <w:p>
      <w:pPr>
        <w:pStyle w:val="BlockText"/>
      </w:pPr>
      <w:r>
        <w:t xml:space="preserve">"Research is not just about publishing papers; it is about saving lives in the community surrounding us."</w:t>
      </w:r>
      <w:r>
        <w:br/>
      </w:r>
      <w:r>
        <w:t xml:space="preserve">- Dr. A. Sharma, Senior Oncologist and Researcher, Mumbai India Mumbai</w:t>
      </w:r>
    </w:p>
    <w:p>
      <w:pPr>
        <w:pStyle w:val="FirstParagraph"/>
      </w:pPr>
      <w:r>
        <w:t xml:space="preserve">Community-based participatory research (CBPR) is another emerging trend where</w:t>
      </w:r>
      <w:r>
        <w:t xml:space="preserve"> </w:t>
      </w:r>
      <w:r>
        <w:rPr>
          <w:bCs/>
          <w:b/>
        </w:rPr>
        <w:t xml:space="preserve">medical researcher</w:t>
      </w:r>
      <w:r>
        <w:t xml:space="preserve">s engage directly with local communities to identify health priorities. This method ensures that the research conducted in</w:t>
      </w:r>
      <w:r>
        <w:t xml:space="preserve"> </w:t>
      </w:r>
      <w:r>
        <w:rPr>
          <w:bCs/>
          <w:b/>
        </w:rPr>
        <w:t xml:space="preserve">Mumbai India Mumbai</w:t>
      </w:r>
      <w:r>
        <w:t xml:space="preserve"> </w:t>
      </w:r>
      <w:r>
        <w:t xml:space="preserve">is relevant and actionable.</w:t>
      </w:r>
    </w:p>
    <w:bookmarkEnd w:id="24"/>
    <w:bookmarkStart w:id="25" w:name="X6ea6adefcff38e895c530769d5b8a1a252e36ae"/>
    <w:p>
      <w:pPr>
        <w:pStyle w:val="Heading2"/>
      </w:pPr>
      <w:r>
        <w:t xml:space="preserve">5. Ethical Considerations and Patient Rights</w:t>
      </w:r>
    </w:p>
    <w:p>
      <w:pPr>
        <w:pStyle w:val="FirstParagraph"/>
      </w:pPr>
      <w:r>
        <w:t xml:space="preserve">Ethics remains a cornerstone of any valid medical study. For the</w:t>
      </w:r>
      <w:r>
        <w:t xml:space="preserve"> </w:t>
      </w:r>
      <w:r>
        <w:rPr>
          <w:bCs/>
          <w:b/>
        </w:rPr>
        <w:t xml:space="preserve">medical researcher</w:t>
      </w:r>
      <w:r>
        <w:t xml:space="preserve">, obtaining informed consent in a city as dense and diverse as Mumbai requires patience and linguistic proficiency. Exploitation of vulnerable populations is a historical concern that modern research ethics committees in India strictly monitor.</w:t>
      </w:r>
    </w:p>
    <w:p>
      <w:pPr>
        <w:pStyle w:val="BodyText"/>
      </w:pPr>
      <w:r>
        <w:t xml:space="preserve">Transparency in reporting adverse events and ensuring patient privacy are paramount. The</w:t>
      </w:r>
      <w:r>
        <w:t xml:space="preserve"> </w:t>
      </w:r>
      <w:r>
        <w:rPr>
          <w:bCs/>
          <w:b/>
        </w:rPr>
        <w:t xml:space="preserve">medical researcher</w:t>
      </w:r>
      <w:r>
        <w:t xml:space="preserve"> </w:t>
      </w:r>
      <w:r>
        <w:t xml:space="preserve">must adhere to the Indian Council of Medical Research (ICMR) guidelines, which have been updated to align with international standards while respecting local cultural norms. This balance is critical for maintaining public trust in medical research.</w:t>
      </w:r>
    </w:p>
    <w:bookmarkEnd w:id="25"/>
    <w:bookmarkStart w:id="26" w:name="Xb3fa71844680949de0076013c935993005da599"/>
    <w:p>
      <w:pPr>
        <w:pStyle w:val="Heading2"/>
      </w:pPr>
      <w:r>
        <w:t xml:space="preserve">6. Recommendations for Strengthening Research Infrastructure</w:t>
      </w:r>
    </w:p>
    <w:p>
      <w:pPr>
        <w:pStyle w:val="FirstParagraph"/>
      </w:pPr>
      <w:r>
        <w:t xml:space="preserve">To further enhance the capabilities of</w:t>
      </w:r>
      <w:r>
        <w:t xml:space="preserve"> </w:t>
      </w:r>
      <w:r>
        <w:rPr>
          <w:bCs/>
          <w:b/>
        </w:rPr>
        <w:t xml:space="preserve">medical researcher</w:t>
      </w:r>
      <w:r>
        <w:t xml:space="preserve">s in</w:t>
      </w:r>
      <w:r>
        <w:t xml:space="preserve"> </w:t>
      </w:r>
      <w:r>
        <w:rPr>
          <w:bCs/>
          <w:b/>
        </w:rPr>
        <w:t xml:space="preserve">Mumbai India Mumbai</w:t>
      </w:r>
      <w:r>
        <w:t xml:space="preserve">, several strategic recommendations are proposed:</w:t>
      </w:r>
    </w:p>
    <w:p>
      <w:pPr>
        <w:numPr>
          <w:ilvl w:val="0"/>
          <w:numId w:val="1003"/>
        </w:numPr>
        <w:pStyle w:val="Compact"/>
      </w:pPr>
      <w:r>
        <w:rPr>
          <w:bCs/>
          <w:b/>
        </w:rPr>
        <w:t xml:space="preserve">Digitalization:</w:t>
      </w:r>
      <w:r>
        <w:t xml:space="preserve"> </w:t>
      </w:r>
      <w:r>
        <w:t xml:space="preserve">Implementation of unified health records to facilitate easier data retrieval for researchers.</w:t>
      </w:r>
    </w:p>
    <w:p>
      <w:pPr>
        <w:numPr>
          <w:ilvl w:val="0"/>
          <w:numId w:val="1003"/>
        </w:numPr>
        <w:pStyle w:val="Compact"/>
      </w:pPr>
      <w:r>
        <w:rPr>
          <w:bCs/>
          <w:b/>
        </w:rPr>
        <w:t xml:space="preserve">Incentivization:</w:t>
      </w:r>
      <w:r>
        <w:t xml:space="preserve"> </w:t>
      </w:r>
      <w:r>
        <w:t xml:space="preserve">Creation of specialized grants for early-career</w:t>
      </w:r>
      <w:r>
        <w:t xml:space="preserve"> </w:t>
      </w:r>
      <w:r>
        <w:rPr>
          <w:bCs/>
          <w:b/>
        </w:rPr>
        <w:t xml:space="preserve">medical researcher</w:t>
      </w:r>
      <w:r>
        <w:t xml:space="preserve">s focusing on local health issues.</w:t>
      </w:r>
    </w:p>
    <w:p>
      <w:pPr>
        <w:pStyle w:val="FirstParagraph"/>
      </w:pPr>
      <w:r>
        <w:t xml:space="preserve">Educational Reform: Incorporating more research methodology training into medical school curricula in Mumbai to prepare future doctors for dual roles as clinicians and scientists.</w:t>
      </w:r>
    </w:p>
    <w:p>
      <w:pPr>
        <w:pStyle w:val="BodyText"/>
      </w:pPr>
      <w:r>
        <w:t xml:space="preserve">Additionally, fostering international collaborations can bring global expertise to local problems. A</w:t>
      </w:r>
      <w:r>
        <w:t xml:space="preserve"> </w:t>
      </w:r>
      <w:r>
        <w:rPr>
          <w:bCs/>
          <w:b/>
        </w:rPr>
        <w:t xml:space="preserve">medical researcher</w:t>
      </w:r>
      <w:r>
        <w:t xml:space="preserve"> </w:t>
      </w:r>
      <w:r>
        <w:t xml:space="preserve">in Mumbai should have access to global databases and peer-review networks without excessive financial barriers.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medical researcher</w:t>
      </w:r>
      <w:r>
        <w:t xml:space="preserve"> </w:t>
      </w:r>
      <w:r>
        <w:t xml:space="preserve">is an indispensable asset in the healthcare ecosystem of</w:t>
      </w:r>
      <w:r>
        <w:t xml:space="preserve"> </w:t>
      </w:r>
      <w:r>
        <w:rPr>
          <w:bCs/>
          <w:b/>
        </w:rPr>
        <w:t xml:space="preserve">Mumbai India Mumbai</w:t>
      </w:r>
      <w:r>
        <w:t xml:space="preserve">. By addressing local health disparities through rigorous scientific inquiry, these professionals contribute significantly to the well-being of millions. However, systemic challenges related to funding, bureaucracy, and data management must be addressed. With targeted policy changes and increased investment in research infrastructure,</w:t>
      </w:r>
      <w:r>
        <w:br/>
      </w:r>
      <w:r>
        <w:rPr>
          <w:bCs/>
          <w:b/>
        </w:rPr>
        <w:t xml:space="preserve">Mumbai India Mumbai</w:t>
      </w:r>
      <w:r>
        <w:t xml:space="preserve"> </w:t>
      </w:r>
      <w:r>
        <w:t xml:space="preserve">can solidify its position as a global leader in medical innovation driven by local</w:t>
      </w:r>
      <w:r>
        <w:t xml:space="preserve"> </w:t>
      </w:r>
      <w:r>
        <w:rPr>
          <w:bCs/>
          <w:b/>
        </w:rPr>
        <w:t xml:space="preserve">medical researcher</w:t>
      </w:r>
      <w:r>
        <w:t xml:space="preserve">s.</w:t>
      </w:r>
    </w:p>
    <w:p>
      <w:pPr>
        <w:pStyle w:val="BodyText"/>
      </w:pPr>
      <w:r>
        <w:t xml:space="preserve">The future of healthcare in this region depends on our ability to empower these scientists. Only through sustained support can we ensure that the knowledge generated by</w:t>
      </w:r>
      <w:r>
        <w:t xml:space="preserve"> </w:t>
      </w:r>
      <w:r>
        <w:rPr>
          <w:bCs/>
          <w:b/>
        </w:rPr>
        <w:t xml:space="preserve">medical researcher</w:t>
      </w:r>
      <w:r>
        <w:t xml:space="preserve">s translates into tangible improvements in public health, reducing morbidity and mortality rates across all segments of society. The journey toward a healthier Mumbai is paved with data, curiosity, and the relentless pursuit of truth by its dedicated medical researchers.</w:t>
      </w:r>
    </w:p>
    <w:p>
      <w:pPr>
        <w:pStyle w:val="BodyText"/>
      </w:pPr>
      <w:r>
        <w:br/>
      </w:r>
    </w:p>
    <w:p>
      <w:r>
        <w:pict>
          <v:rect style="width:0;height:1.5pt" o:hralign="center" o:hrstd="t" o:hr="t"/>
        </w:pict>
      </w:r>
    </w:p>
    <w:p>
      <w:pPr>
        <w:pStyle w:val="FirstParagraph"/>
      </w:pPr>
      <w:r>
        <w:rPr>
          <w:iCs/>
          <w:i/>
        </w:rPr>
        <w:t xml:space="preserve">Disclaimer: This document is for informational purposes regarding medical research frameworks in India Mumbai. It does not constitute professional medical advice.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Medical Researcher in India Mumbai</dc:title>
  <dc:creator/>
  <dc:language>en</dc:language>
  <cp:keywords/>
  <dcterms:created xsi:type="dcterms:W3CDTF">2026-07-29T16:26:15Z</dcterms:created>
  <dcterms:modified xsi:type="dcterms:W3CDTF">2026-07-29T16:26:15Z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