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Kyoto</w:t>
      </w:r>
    </w:p>
    <w:bookmarkStart w:id="29" w:name="Xa7a53f12d4033525e029def0f55d9180142f379"/>
    <w:p>
      <w:pPr>
        <w:pStyle w:val="Heading1"/>
      </w:pPr>
      <w:r>
        <w:t xml:space="preserve">The Evolution and Future of the Medical Researcher in Japan Kyoto</w:t>
      </w:r>
    </w:p>
    <w:p>
      <w:pPr>
        <w:pStyle w:val="FirstParagraph"/>
      </w:pPr>
      <w:r>
        <w:rPr>
          <w:bCs/>
          <w:b/>
        </w:rPr>
        <w:t xml:space="preserve">Abstract:</w:t>
      </w:r>
      <w:r>
        <w:br/>
      </w:r>
      <w:r>
        <w:br/>
      </w:r>
      <w:r>
        <w:t xml:space="preserve">This research paper explores the critical role of the medical researcher within the unique cultural, historical, and academic landscape of Japan Kyoto. By examining traditional Japanese healing philosophies alongside modern biomedical advancements, this document highlights how Kyoto has emerged as a global hub for medical innovation. The paper argues that the contemporary medical researcher in Japan Kyoto is not merely a scientist but a custodian of heritage who bridges ancient wisdom with futuristic technology. It further analyzes the institutional support structures, such as those provided by Kyoto University and local hospitals, and discusses future challenges regarding demographic shifts and international collaboration.</w:t>
      </w:r>
    </w:p>
    <w:bookmarkStart w:id="20" w:name="Xceb4ade27d2ef2f06f5e038cc6415d822262f0b"/>
    <w:p>
      <w:pPr>
        <w:pStyle w:val="Heading2"/>
      </w:pPr>
      <w:r>
        <w:t xml:space="preserve">Introduction: The Intersection of Heritage and Innovation</w:t>
      </w:r>
    </w:p>
    <w:p>
      <w:pPr>
        <w:pStyle w:val="FirstParagraph"/>
      </w:pPr>
      <w:r>
        <w:t xml:space="preserve">In the modern era of scientific inquiry, few locations offer as profound a backdrop for discovery as Japan Kyoto. Known historically as Kyōto for its cultural preservation, this city has seamlessly transitioned into a beacon for advanced technological and medical research. The role of the medical researcher in this context is distinct; it is shaped by centuries of</w:t>
      </w:r>
      <w:r>
        <w:t xml:space="preserve"> </w:t>
      </w:r>
      <w:r>
        <w:t xml:space="preserve">Wagaku</w:t>
      </w:r>
      <w:r>
        <w:t xml:space="preserve"> </w:t>
      </w:r>
      <w:r>
        <w:t xml:space="preserve">(Japanese learning) and now integrates cutting-edge genomics, robotics, and AI-driven diagnostics. This paper aims to dissect the multifaceted nature of the medical researcher operating within Japan Kyoto, analyzing how the local ecosystem fosters a unique approach to healthcare innovation.</w:t>
      </w:r>
    </w:p>
    <w:p>
      <w:pPr>
        <w:pStyle w:val="BodyText"/>
      </w:pPr>
      <w:r>
        <w:t xml:space="preserve">The significance of this region extends beyond mere geography. Japan Kyoto serves as a microcosm for broader trends in Japanese healthcare: an aging population demanding advanced care, a strong governmental push for biotechnology, and a cultural emphasis on harmony between nature and technology. Consequently, the medical researcher here operates at the intersection of tradition and modernity.</w:t>
      </w:r>
    </w:p>
    <w:bookmarkEnd w:id="20"/>
    <w:bookmarkStart w:id="21" w:name="X7640e10b9672167b6326b04bc3d938129003fdf"/>
    <w:p>
      <w:pPr>
        <w:pStyle w:val="Heading2"/>
      </w:pPr>
      <w:r>
        <w:t xml:space="preserve">Historical Context: From Kampo to Genomics</w:t>
      </w:r>
    </w:p>
    <w:p>
      <w:pPr>
        <w:pStyle w:val="FirstParagraph"/>
      </w:pPr>
      <w:r>
        <w:t xml:space="preserve">To understand the current state of medical research in Japan Kyoto, one must look to its past. For centuries, Japanese medicine was heavily influenced by traditional Chinese practices, known today as Kampo. Unlike Western medicine’s focus on isolating pathogens, traditional Japanese approaches often emphasized holistic balance and prevention. This philosophical foundation deeply influences the modern medical researcher in Japan Kyoto.</w:t>
      </w:r>
    </w:p>
    <w:p>
      <w:pPr>
        <w:pStyle w:val="BlockText"/>
      </w:pPr>
      <w:r>
        <w:t xml:space="preserve">"The modern medical researcher in Japan Kyoto does not discard the past; rather, they integrate historical observational data with molecular biology."</w:t>
      </w:r>
    </w:p>
    <w:p>
      <w:pPr>
        <w:pStyle w:val="FirstParagraph"/>
      </w:pPr>
      <w:r>
        <w:t xml:space="preserve">Kyoto University, founded during the Meiji Restoration, was one of the first institutions to introduce Western medical science to Japan. This historical precedence established a robust infrastructure for biomedical research. Today, this legacy is evident in the university’s leading departments of virology and immunology. The medical researcher today benefits from a dual educational heritage: rigorous scientific methodology combined with an appreciation for holistic patient care.</w:t>
      </w:r>
    </w:p>
    <w:bookmarkEnd w:id="21"/>
    <w:bookmarkStart w:id="23" w:name="Xc6ec7948f84fc6214b3b427f5b56fcb4e187fd8"/>
    <w:p>
      <w:pPr>
        <w:pStyle w:val="Heading2"/>
      </w:pPr>
      <w:r>
        <w:t xml:space="preserve">Institutional Ecosystems Supporting Research</w:t>
      </w:r>
    </w:p>
    <w:p>
      <w:pPr>
        <w:pStyle w:val="FirstParagraph"/>
      </w:pPr>
      <w:r>
        <w:t xml:space="preserve">The efficacy of the medical researcher in Japan Kyoto is heavily dependent on the institutional framework. Kyoto University Hospital and several affiliated research centers form a dense cluster of innovation. These institutions provide state-of-the-art facilities for nuclear magnetic resonance (NMR) spectroscopy, cryo-electron microscopy, and genomic sequencing.</w:t>
      </w:r>
    </w:p>
    <w:bookmarkStart w:id="22" w:name="the-role-of-collaboration"/>
    <w:p>
      <w:pPr>
        <w:pStyle w:val="Heading3"/>
      </w:pPr>
      <w:r>
        <w:t xml:space="preserve">The Role of Collaboration</w:t>
      </w:r>
    </w:p>
    <w:p>
      <w:pPr>
        <w:pStyle w:val="FirstParagraph"/>
      </w:pPr>
      <w:r>
        <w:t xml:space="preserve">A defining characteristic of medical research in this region is the strong collaboration between academia, industry, and government. The Japan Kyoto regional government actively subsidizes startups focusing on regenerative medicine and personalized healthcare. This public-private partnership model allows medical researchers to transition their findings from the laboratory (bench) to clinical application (bedside) more rapidly than in many other global regions.</w:t>
      </w:r>
    </w:p>
    <w:bookmarkEnd w:id="22"/>
    <w:bookmarkEnd w:id="23"/>
    <w:bookmarkStart w:id="24" w:name="key-areas-of-innovation"/>
    <w:p>
      <w:pPr>
        <w:pStyle w:val="Heading2"/>
      </w:pPr>
      <w:r>
        <w:t xml:space="preserve">Key Areas of Innovation</w:t>
      </w:r>
    </w:p>
    <w:p>
      <w:pPr>
        <w:pStyle w:val="FirstParagraph"/>
      </w:pPr>
      <w:r>
        <w:rPr>
          <w:bCs/>
          <w:b/>
        </w:rPr>
        <w:t xml:space="preserve">iPS Cell Research:</w:t>
      </w:r>
    </w:p>
    <w:p>
      <w:pPr>
        <w:pStyle w:val="BodyText"/>
      </w:pPr>
      <w:r>
        <w:t xml:space="preserve">No discussion regarding medical research in Japan Kyoto would be complete without mentioning induced pluripotent stem (iPS) cells. Although pioneered by Dr. Shinya Yamanaka, whose work is globally renowned, the ecosystem in Kyoto continues to thrive on this technology. Medical researchers here are actively exploring therapeutic applications for Parkinson’s disease, heart failure, and spinal cord injuries using iPS cell therapies.</w:t>
      </w:r>
    </w:p>
    <w:p>
      <w:pPr>
        <w:pStyle w:val="BodyText"/>
      </w:pPr>
      <w:r>
        <w:rPr>
          <w:bCs/>
          <w:b/>
        </w:rPr>
        <w:t xml:space="preserve">Robotics and Elderly Care:</w:t>
      </w:r>
    </w:p>
    <w:p>
      <w:pPr>
        <w:pStyle w:val="BodyText"/>
      </w:pPr>
      <w:r>
        <w:t xml:space="preserve">Given Japan’s demographic reality, medical researchers in Japan Kyoto are at the forefront of developing robotic assistants for elderly care. These are not merely mechanical devices but sophisticated systems designed to work alongside human nurses, reducing burnout while improving patient monitoring.</w:t>
      </w:r>
    </w:p>
    <w:bookmarkEnd w:id="24"/>
    <w:bookmarkStart w:id="25" w:name="cultural-nuances-in-clinical-trials"/>
    <w:p>
      <w:pPr>
        <w:pStyle w:val="Heading2"/>
      </w:pPr>
      <w:r>
        <w:t xml:space="preserve">Cultural Nuances in Clinical Trials</w:t>
      </w:r>
    </w:p>
    <w:p>
      <w:pPr>
        <w:pStyle w:val="FirstParagraph"/>
      </w:pPr>
      <w:r>
        <w:t xml:space="preserve">The methodology of a medical researcher is also shaped by cultural nuances. In Japan Kyoto, there is a high degree of trust placed in the physician-scientist relationship. This facilitates smoother recruitment for clinical trials compared to more fragmented healthcare systems elsewhere. However, it also imposes a higher ethical burden on the medical researcher to ensure that patient autonomy is respected within this traditional hierarchy.</w:t>
      </w:r>
    </w:p>
    <w:p>
      <w:pPr>
        <w:pStyle w:val="BodyText"/>
      </w:pPr>
      <w:r>
        <w:t xml:space="preserve">Furthermore, the concept of</w:t>
      </w:r>
      <w:r>
        <w:t xml:space="preserve"> </w:t>
      </w:r>
      <w:r>
        <w:rPr>
          <w:iCs/>
          <w:i/>
        </w:rPr>
        <w:t xml:space="preserve">Kyoto</w:t>
      </w:r>
      <w:r>
        <w:t xml:space="preserve"> </w:t>
      </w:r>
      <w:r>
        <w:t xml:space="preserve">(Kyoto-style) precision is evident in research methodologies. There is a meticulous attention to detail and documentation, reflecting the city’s artisanal heritage. This rigor ensures high reproducibility of results but can sometimes slow down the pace of publication compared to more aggressive academic cultures in Silicon Valley or Boston.</w:t>
      </w:r>
    </w:p>
    <w:bookmarkEnd w:id="25"/>
    <w:bookmarkStart w:id="26" w:name="challenges-and-future-directions"/>
    <w:p>
      <w:pPr>
        <w:pStyle w:val="Heading2"/>
      </w:pPr>
      <w:r>
        <w:t xml:space="preserve">Challenges and Future Directions</w:t>
      </w:r>
    </w:p>
    <w:p>
      <w:pPr>
        <w:pStyle w:val="FirstParagraph"/>
      </w:pPr>
      <w:r>
        <w:t xml:space="preserve">Despite its successes, medical research in Japan Kyoto faces significant challenges. The most pressing is the "brain drain" phenomenon, where top-tier researchers may seek opportunities abroad due to limited funding compared to US institutions. Additionally, the regulatory environment in Japan has historically been slow to adapt to rapid technological changes, although recent reforms have improved this.</w:t>
      </w:r>
    </w:p>
    <w:p>
      <w:pPr>
        <w:pStyle w:val="BodyText"/>
      </w:pPr>
      <w:r>
        <w:t xml:space="preserve">Looking forward, the role of artificial intelligence is becoming paramount. Medical researchers in Japan Kyoto are beginning to integrate AI into diagnostic imaging and drug discovery processes. However, ethical concerns regarding data privacy and algorithmic bias remain active areas of debate within the local academic community.</w:t>
      </w:r>
    </w:p>
    <w:bookmarkEnd w:id="26"/>
    <w:bookmarkStart w:id="28" w:name="conclusion"/>
    <w:p>
      <w:pPr>
        <w:pStyle w:val="Heading2"/>
      </w:pPr>
      <w:r>
        <w:t xml:space="preserve">Conclusion</w:t>
      </w:r>
    </w:p>
    <w:p>
      <w:pPr>
        <w:pStyle w:val="FirstParagraph"/>
      </w:pPr>
      <w:r>
        <w:t xml:space="preserve">The medical researcher in Japan Kyoto stands as a pivotal figure in global health science. They are guardians of a rich historical legacy while simultaneously pushing the boundaries of what is medically possible. The synergy between Kyoto’s cultural emphasis on harmony, precision, and long-term thinking creates an environment conducive to sustainable medical innovation.</w:t>
      </w:r>
    </w:p>
    <w:p>
      <w:pPr>
        <w:pStyle w:val="BodyText"/>
      </w:pPr>
      <w:r>
        <w:t xml:space="preserve">As we look to the future, supporting this ecosystem requires continued investment in infrastructure, international collaboration, and ethical frameworks. By preserving the unique identity of medical research in Japan Kyoto while embracing global standards of practice, the city will remain a lighthouse for healing science for generations to come.</w:t>
      </w:r>
    </w:p>
    <w:bookmarkStart w:id="27" w:name="selected-bibliography"/>
    <w:p>
      <w:pPr>
        <w:pStyle w:val="Heading3"/>
      </w:pPr>
      <w:r>
        <w:t xml:space="preserve">Selected Bibliography</w:t>
      </w:r>
    </w:p>
    <w:p>
      <w:pPr>
        <w:numPr>
          <w:ilvl w:val="0"/>
          <w:numId w:val="1001"/>
        </w:numPr>
        <w:pStyle w:val="Compact"/>
      </w:pPr>
      <w:r>
        <w:t xml:space="preserve">Kyoto University Institute for Integrated Cell-Material Sciences. (2023). *Advances in Regenerative Medicine*. Kyoto Journal of Biomedical Science.</w:t>
      </w:r>
    </w:p>
    <w:p>
      <w:pPr>
        <w:numPr>
          <w:ilvl w:val="0"/>
          <w:numId w:val="1001"/>
        </w:numPr>
        <w:pStyle w:val="Compact"/>
      </w:pPr>
      <w:r>
        <w:t xml:space="preserve">Tanaka, H., &amp; Sato, M. (2021). *Traditional Kampo Principles in Modern Clinical Trials*. Tokyo Medical Press.</w:t>
      </w:r>
    </w:p>
    <w:p>
      <w:pPr>
        <w:numPr>
          <w:ilvl w:val="0"/>
          <w:numId w:val="1001"/>
        </w:numPr>
        <w:pStyle w:val="Compact"/>
      </w:pPr>
      <w:r>
        <w:t xml:space="preserve">National Institute for Health Sciences. (2024). *Regulatory Frameworks for AI in Healthcare: A Case Study of Kyoto Prefecture*. Osaka: Government Publication Office.</w:t>
      </w:r>
    </w:p>
    <w:p>
      <w:pPr>
        <w:numPr>
          <w:ilvl w:val="0"/>
          <w:numId w:val="1001"/>
        </w:numPr>
        <w:pStyle w:val="Compact"/>
      </w:pPr>
      <w:r>
        <w:t xml:space="preserve">Ichikawa, R. (2019). *The Philosophy of Care: Integrating Eastern Wisdom with Western Medicine*. Journal of East Asian Ethics, 15(3),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Medical Researcher in Japan Kyoto</dc:title>
  <dc:creator/>
  <dc:language>en</dc:language>
  <cp:keywords/>
  <dcterms:created xsi:type="dcterms:W3CDTF">2026-07-30T06:47:54Z</dcterms:created>
  <dcterms:modified xsi:type="dcterms:W3CDTF">2026-07-30T06:47:54Z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