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Abuja,</w:t>
      </w:r>
      <w:r>
        <w:t xml:space="preserve"> </w:t>
      </w:r>
      <w:r>
        <w:t xml:space="preserve">Nigeria</w:t>
      </w:r>
    </w:p>
    <w:bookmarkStart w:id="34" w:name="Xe6dd09472f211bca6ce6c5f4360c2f18a1cf604"/>
    <w:p>
      <w:pPr>
        <w:pStyle w:val="Heading1"/>
      </w:pPr>
      <w:r>
        <w:t xml:space="preserve">The Role and Impact of Medical Researchers in Abuja, Nigeria</w:t>
      </w:r>
    </w:p>
    <w:bookmarkStart w:id="20" w:name="abstract"/>
    <w:p>
      <w:pPr>
        <w:pStyle w:val="Heading2"/>
      </w:pPr>
      <w:r>
        <w:t xml:space="preserve">Abstract</w:t>
      </w:r>
    </w:p>
    <w:p>
      <w:pPr>
        <w:pStyle w:val="FirstParagraph"/>
      </w:pPr>
      <w:r>
        <w:t xml:space="preserve">This paper examines the critical role of the medical researcher within the specific socio-economic and epidemiological context of Nigeria Abuja. As the capital city undergoes rapid urbanization and faces a double burden of infectious diseases and rising chronic conditions, the need for localized evidence-based medicine is paramount. This document explores how a medical researcher in this region contributes to public health policy, disease surveillance, and healthcare infrastructure development. By analyzing current challenges such as data scarcity and resource limitations, this paper argues that strengthening the capacity of medical researchers in Abuja is essential for achieving sustainable health outcomes in West Africa.</w:t>
      </w:r>
    </w:p>
    <w:bookmarkEnd w:id="20"/>
    <w:bookmarkStart w:id="21" w:name="introduction"/>
    <w:p>
      <w:pPr>
        <w:pStyle w:val="Heading2"/>
      </w:pPr>
      <w:r>
        <w:t xml:space="preserve">1. Introduction</w:t>
      </w:r>
    </w:p>
    <w:p>
      <w:pPr>
        <w:pStyle w:val="FirstParagraph"/>
      </w:pPr>
      <w:r>
        <w:t xml:space="preserve">The landscape of public health in Africa is undergoing a significant transformation, driven by demographic shifts, urbanization, and evolving disease patterns. At the heart of this transformation lies the profession of the medical researcher. In Nigeria Abuja, a city that serves as both a political capital and a melting pot for diverse ethnic groups, the presence of skilled medical researchers is not merely an academic luxury but a public health necessity. The primary objective of this research paper is to delineate the specific responsibilities, challenges, and strategic importance of the medical researcher in this unique geopolitical setting.</w:t>
      </w:r>
    </w:p>
    <w:p>
      <w:pPr>
        <w:pStyle w:val="BodyText"/>
      </w:pPr>
      <w:r>
        <w:t xml:space="preserve">Nigeria Abuja presents a complex healthcare environment. While it hosts some of the nation’s premier tertiary institutions and international organizations, it also grapples with systemic healthcare disparities. The medical researcher here acts as a bridge between global health standards and local realities. By conducting rigorous scientific inquiries, these professionals provide the data required to design interventions that are culturally sensitive, economically viable, and scientifically sound.</w:t>
      </w:r>
    </w:p>
    <w:bookmarkEnd w:id="21"/>
    <w:bookmarkStart w:id="22" w:name="the-epidemiological-landscape-of-abuja"/>
    <w:p>
      <w:pPr>
        <w:pStyle w:val="Heading2"/>
      </w:pPr>
      <w:r>
        <w:t xml:space="preserve">2. The Epidemiological Landscape of Abuja</w:t>
      </w:r>
    </w:p>
    <w:p>
      <w:pPr>
        <w:pStyle w:val="FirstParagraph"/>
      </w:pPr>
      <w:r>
        <w:t xml:space="preserve">To understand the value of a medical researcher in Nigeria Abuja one must first appreciate the epidemiological challenges facing the region. Historically, infectious diseases such as malaria, tuberculosis, and HIV/AIDS have dominated public health concerns. However there is a noticeable shift toward non-communicable diseases (NCDs) including hypertension diabetes and cardiovascular disorders due to lifestyle changes associated with urban living.</w:t>
      </w:r>
    </w:p>
    <w:p>
      <w:pPr>
        <w:pStyle w:val="BodyText"/>
      </w:pPr>
      <w:r>
        <w:t xml:space="preserve">The medical researcher plays a pivotal role in tracking this transition. Unlike general practitioners who treat individual patients, the medical researcher analyzes population-level data to identify trends. For instance understanding why certain wards in Abuja have higher rates of malnutrition among children while others do not requires meticulous fieldwork and statistical analysis. This localized insight is crucial for government agencies and NGOs aiming to allocate resources efficiently.</w:t>
      </w:r>
    </w:p>
    <w:bookmarkEnd w:id="22"/>
    <w:bookmarkStart w:id="26" w:name="key-functions-of-the-medical-researcher"/>
    <w:p>
      <w:pPr>
        <w:pStyle w:val="Heading2"/>
      </w:pPr>
      <w:r>
        <w:t xml:space="preserve">3. Key Functions of the Medical Researcher</w:t>
      </w:r>
    </w:p>
    <w:p>
      <w:pPr>
        <w:pStyle w:val="FirstParagraph"/>
      </w:pPr>
      <w:r>
        <w:t xml:space="preserve">The role of the medical researcher extends beyond laboratory work or clinical trials. In the context of Nigeria Abuja several key functions define this profession:</w:t>
      </w:r>
    </w:p>
    <w:bookmarkStart w:id="23" w:name="clinical-trials-and-drug-efficacy"/>
    <w:p>
      <w:pPr>
        <w:pStyle w:val="Heading3"/>
      </w:pPr>
      <w:r>
        <w:t xml:space="preserve">3.1 Clinical Trials and Drug Efficacy</w:t>
      </w:r>
    </w:p>
    <w:p>
      <w:pPr>
        <w:pStyle w:val="FirstParagraph"/>
      </w:pPr>
      <w:r>
        <w:t xml:space="preserve">African populations often have distinct genetic profiles that may affect how they metabolize certain medications. Therefore the medical researcher must validate global pharmaceutical data within local contexts before widespread adoption. This ensures patient safety and therapeutic effectiveness.</w:t>
      </w:r>
    </w:p>
    <w:bookmarkEnd w:id="23"/>
    <w:bookmarkStart w:id="24" w:name="public-health-surveillance"/>
    <w:p>
      <w:pPr>
        <w:pStyle w:val="Heading3"/>
      </w:pPr>
      <w:r>
        <w:t xml:space="preserve">3.2 Public Health Surveillance</w:t>
      </w:r>
    </w:p>
    <w:p>
      <w:pPr>
        <w:pStyle w:val="FirstParagraph"/>
      </w:pPr>
      <w:r>
        <w:t xml:space="preserve">Rapid response to outbreaks is vital for containing epidemics such as Lassa fever or Cholera which are endemic in parts of Nigeria Abuja serves as a central hub for disease surveillance networks including the Nigeria Centre for Disease Control (NCDC). The medical researcher here designs monitoring systems that allow early detection and containment of emerging threats.</w:t>
      </w:r>
    </w:p>
    <w:bookmarkEnd w:id="24"/>
    <w:bookmarkStart w:id="25" w:name="policy-formulation-support"/>
    <w:p>
      <w:pPr>
        <w:pStyle w:val="Heading3"/>
      </w:pPr>
      <w:r>
        <w:t xml:space="preserve">3.3 Policy Formulation Support</w:t>
      </w:r>
    </w:p>
    <w:p>
      <w:pPr>
        <w:pStyle w:val="FirstParagraph"/>
      </w:pPr>
      <w:r>
        <w:t xml:space="preserve">Policies without data are merely opinions. The medical researcher provides evidence-based recommendations to policymakers in the Federal Capital Territory. Whether it involves sanitation protocols or vaccination strategies their findings directly influence national health agendas.</w:t>
      </w:r>
    </w:p>
    <w:bookmarkEnd w:id="25"/>
    <w:bookmarkEnd w:id="26"/>
    <w:bookmarkStart w:id="30" w:name="X9471178bdfc1d5bde3722e33a60e277ceeb35af"/>
    <w:p>
      <w:pPr>
        <w:pStyle w:val="Heading2"/>
      </w:pPr>
      <w:r>
        <w:t xml:space="preserve">4. Challenges Facing Medical Research in Nigeria Abuja</w:t>
      </w:r>
    </w:p>
    <w:bookmarkStart w:id="27" w:name="funding-limitations"/>
    <w:p>
      <w:pPr>
        <w:pStyle w:val="Heading3"/>
      </w:pPr>
      <w:r>
        <w:t xml:space="preserve">4.1 Funding Limitations</w:t>
      </w:r>
    </w:p>
    <w:p>
      <w:pPr>
        <w:pStyle w:val="FirstParagraph"/>
      </w:pPr>
      <w:r>
        <w:t xml:space="preserve">A significant portion of medical research in Nigeria Abuja relies on foreign aid and international grants. This dependency can lead to a misalignment between researcher priorities and local health needs when external donors dictate agendas.</w:t>
      </w:r>
    </w:p>
    <w:bookmarkEnd w:id="27"/>
    <w:bookmarkStart w:id="28" w:name="data-infrastructure-gaps"/>
    <w:p>
      <w:pPr>
        <w:pStyle w:val="Heading3"/>
      </w:pPr>
      <w:r>
        <w:t xml:space="preserve">4.2 Data Infrastructure Gaps</w:t>
      </w:r>
    </w:p>
    <w:p>
      <w:pPr>
        <w:pStyle w:val="FirstParagraph"/>
      </w:pPr>
      <w:r>
        <w:t xml:space="preserve">Inconsistent electronic health records and fragmented data systems make longitudinal studies difficult to conduct. A medical researcher often spends excessive time cleaning raw data rather than analyzing it.</w:t>
      </w:r>
    </w:p>
    <w:bookmarkEnd w:id="28"/>
    <w:bookmarkStart w:id="29" w:name="brain-drain"/>
    <w:p>
      <w:pPr>
        <w:pStyle w:val="Heading3"/>
      </w:pPr>
      <w:r>
        <w:t xml:space="preserve">4.3 Brain Drain</w:t>
      </w:r>
    </w:p>
    <w:p>
      <w:pPr>
        <w:pStyle w:val="FirstParagraph"/>
      </w:pPr>
      <w:r>
        <w:t xml:space="preserve">The migration of highly trained scientists abroad poses a severe threat to continuity in knowledge generation within Nigeria Abuja.</w:t>
      </w:r>
    </w:p>
    <w:bookmarkEnd w:id="29"/>
    <w:bookmarkEnd w:id="30"/>
    <w:bookmarkStart w:id="31" w:name="X54ef086a9676920300eb21acc6ca58d64530552"/>
    <w:p>
      <w:pPr>
        <w:pStyle w:val="Heading2"/>
      </w:pPr>
      <w:r>
        <w:t xml:space="preserve">5. Recommendations for Strengthening Research Capacity</w:t>
      </w:r>
    </w:p>
    <w:p>
      <w:pPr>
        <w:pStyle w:val="FirstParagraph"/>
      </w:pPr>
      <w:r>
        <w:t xml:space="preserve">To empower the medical researcher and enhance the impact of research initiatives in Nigeria Abuja several strategic steps are recommended:</w:t>
      </w:r>
    </w:p>
    <w:p>
      <w:pPr>
        <w:numPr>
          <w:ilvl w:val="0"/>
          <w:numId w:val="1001"/>
        </w:numPr>
        <w:pStyle w:val="Compact"/>
      </w:pPr>
      <w:r>
        <w:rPr>
          <w:bCs/>
          <w:b/>
        </w:rPr>
        <w:t xml:space="preserve">Increase Local Funding:</w:t>
      </w:r>
      <w:r>
        <w:t xml:space="preserve"> </w:t>
      </w:r>
      <w:r>
        <w:t xml:space="preserve">The government should allocate a higher percentage of the health budget specifically for domestic research grants.</w:t>
      </w:r>
    </w:p>
    <w:p>
      <w:pPr>
        <w:numPr>
          <w:ilvl w:val="0"/>
          <w:numId w:val="1001"/>
        </w:numPr>
        <w:pStyle w:val="Compact"/>
      </w:pPr>
      <w:r>
        <w:rPr>
          <w:bCs/>
          <w:b/>
        </w:rPr>
        <w:t xml:space="preserve">Digital Transformation:</w:t>
      </w:r>
    </w:p>
    <w:p>
      <w:pPr>
        <w:numPr>
          <w:ilvl w:val="0"/>
          <w:numId w:val="1001"/>
        </w:numPr>
        <w:pStyle w:val="Compact"/>
      </w:pPr>
      <w:r>
        <w:t xml:space="preserve">International Collaborations:Pare partnerships with global universities should focus on capacity building rather than just data extraction ensuring that local researchers gain advanced technical skills.</w:t>
      </w:r>
    </w:p>
    <w:bookmarkEnd w:id="31"/>
    <w:bookmarkStart w:id="32" w:name="conclusion"/>
    <w:p>
      <w:pPr>
        <w:pStyle w:val="Heading2"/>
      </w:pPr>
      <w:r>
        <w:t xml:space="preserve">6. Conclusion</w:t>
      </w:r>
    </w:p>
    <w:p>
      <w:pPr>
        <w:pStyle w:val="FirstParagraph"/>
      </w:pPr>
      <w:r>
        <w:t xml:space="preserve">In conclusion the medical researcher is an indispensable asset in the quest for improved health outcomes in Nigeria Abuja. Their work ensures that healthcare interventions are not only scientifically valid but also culturally appropriate and economically feasible. As Abuja continues to grow as a center of economic and political activity investing in its research ecosystem will yield dividends far beyond academia leading to healthier communities, stronger economies, and resilient healthcare systems.</w:t>
      </w:r>
    </w:p>
    <w:p>
      <w:pPr>
        <w:pStyle w:val="BodyText"/>
      </w:pPr>
      <w:r>
        <w:t xml:space="preserve">By addressing the current challenges through increased funding improved infrastructure and retention strategies Nigeria Abuja can establish itself as a leader in African medical innovation. It is imperative that stakeholders recognize the vital role of the medical researcher not just as an academic figure but as a frontline defender of public health in one of West Africa’s most dynamic cities.</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[1] World Health Organization. (2023). Health Statistics for Sub-Saharan Africa.</w:t>
      </w:r>
    </w:p>
    <w:p>
      <w:pPr>
        <w:pStyle w:val="BodyText"/>
      </w:pPr>
      <w:r>
        <w:t xml:space="preserve">[2] Nigeria Centre for Disease Control. (2023). Annual Epidemiological Report, Abuja.</w:t>
      </w:r>
    </w:p>
    <w:p>
      <w:pPr>
        <w:pStyle w:val="BodyText"/>
      </w:pPr>
      <w:r>
        <w:t xml:space="preserve">[3] Federal Ministry of Health, Nigeria. (National Strategic Health Development Plan).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Medical Researchers in Abuja, Nigeria</dc:title>
  <dc:creator/>
  <dc:language>en</dc:language>
  <cp:keywords/>
  <dcterms:created xsi:type="dcterms:W3CDTF">2026-07-29T19:20:31Z</dcterms:created>
  <dcterms:modified xsi:type="dcterms:W3CDTF">2026-07-29T19:20:31Z</dcterms:modified>
</cp:coreProperties>
</file>

<file path=docProps/custom.xml><?xml version="1.0" encoding="utf-8"?>
<Properties xmlns="http://schemas.openxmlformats.org/officeDocument/2006/custom-properties" xmlns:vt="http://schemas.openxmlformats.org/officeDocument/2006/docPropsVTypes"/>
</file>