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Pakistan</w:t>
      </w:r>
      <w:r>
        <w:t xml:space="preserve"> </w:t>
      </w:r>
      <w:r>
        <w:t xml:space="preserve">Islamabad:</w:t>
      </w:r>
      <w:r>
        <w:t xml:space="preserve"> </w:t>
      </w:r>
      <w:r>
        <w:t xml:space="preserve">Bridging</w:t>
      </w:r>
      <w:r>
        <w:t xml:space="preserve"> </w:t>
      </w:r>
      <w:r>
        <w:t xml:space="preserve">Policy,</w:t>
      </w:r>
      <w:r>
        <w:t xml:space="preserve"> </w:t>
      </w:r>
      <w:r>
        <w:t xml:space="preserve">Practice,</w:t>
      </w:r>
      <w:r>
        <w:t xml:space="preserve"> </w:t>
      </w:r>
      <w:r>
        <w:t xml:space="preserve">and</w:t>
      </w:r>
      <w:r>
        <w:t xml:space="preserve"> </w:t>
      </w:r>
      <w:r>
        <w:t xml:space="preserve">Public</w:t>
      </w:r>
      <w:r>
        <w:t xml:space="preserve"> </w:t>
      </w:r>
      <w:r>
        <w:t xml:space="preserve">Health</w:t>
      </w:r>
    </w:p>
    <w:bookmarkStart w:id="20" w:name="X96ae0caabf027b8cb1bfdce579de6ea4e0774f3"/>
    <w:p>
      <w:pPr>
        <w:pStyle w:val="Heading1"/>
      </w:pPr>
      <w:r>
        <w:t xml:space="preserve">The Strategic Role of the Medical Researcher in Pakistan Islamabad: Bridging Policy, Practice, and Public Health</w:t>
      </w:r>
    </w:p>
    <w:p>
      <w:pPr>
        <w:pStyle w:val="FirstParagraph"/>
      </w:pPr>
      <w:r>
        <w:rPr>
          <w:bCs/>
          <w:b/>
        </w:rPr>
        <w:t xml:space="preserve">Abstract:</w:t>
      </w:r>
      <w:r>
        <w:br/>
      </w:r>
      <w:r>
        <w:t xml:space="preserve">This paper examines the evolving role of the medical researcher within the context of Pakistan Islamabad. As a nation grappling with a complex epidemiological transition, Pakistan requires robust scientific inquiry to address both communicable and non-communicable diseases. This document analyzes how dedicated medical researchers in this specific geographic and administrative hub contribute to national health strategies, influence policy formulation, and enhance clinical outcomes. The study highlights the critical intersection between academic rigor in Islamabad’s research institutions and the practical implementation of health solutions across Pakistan.</w:t>
      </w:r>
    </w:p>
    <w:p>
      <w:pPr>
        <w:pStyle w:val="BodyText"/>
      </w:pPr>
      <w:r>
        <w:t xml:space="preserve">Introduction</w:t>
      </w:r>
    </w:p>
    <w:p>
      <w:pPr>
        <w:pStyle w:val="BodyText"/>
      </w:pPr>
      <w:r>
        <w:t xml:space="preserve">In the landscape of modern public health, the medical researcher serves as a pivotal figure who translates scientific discovery into actionable healthcare strategies. Nowhere is this role more critical than in</w:t>
      </w:r>
      <w:r>
        <w:t xml:space="preserve"> </w:t>
      </w:r>
      <w:r>
        <w:rPr>
          <w:bCs/>
          <w:b/>
        </w:rPr>
        <w:t xml:space="preserve">Pakistan Islamabad</w:t>
      </w:r>
      <w:r>
        <w:t xml:space="preserve">, the capital territory that houses many of the country's leading health ministries, international aid organizations, and premier academic institutions. The presence of these institutions creates a unique ecosystem where medical research is not merely an academic exercise but a fundamental component of national security and social stability. As Pakistan faces dual burdens of infectious diseases such as malaria and dengue fever alongside a rising tide of lifestyle-related conditions like diabetes and cardiovascular disease, the need for specialized medical researchers has never been more urgent.</w:t>
      </w:r>
    </w:p>
    <w:p>
      <w:pPr>
        <w:pStyle w:val="BodyText"/>
      </w:pPr>
      <w:r>
        <w:t xml:space="preserve">The primary objective of this paper is to explore how the</w:t>
      </w:r>
      <w:r>
        <w:t xml:space="preserve"> </w:t>
      </w:r>
      <w:r>
        <w:rPr>
          <w:bCs/>
          <w:b/>
        </w:rPr>
        <w:t xml:space="preserve">Medical Researcher</w:t>
      </w:r>
      <w:r>
        <w:t xml:space="preserve"> </w:t>
      </w:r>
      <w:r>
        <w:t xml:space="preserve">operates within this specific context. It argues that the researcher in Islamabad acts as a bridge between global scientific standards and local health realities. By focusing on data-driven approaches, these professionals provide the evidence base necessary for policymakers in</w:t>
      </w:r>
      <w:r>
        <w:t xml:space="preserve"> </w:t>
      </w:r>
      <w:r>
        <w:rPr>
          <w:bCs/>
          <w:b/>
        </w:rPr>
        <w:t xml:space="preserve">Pakistan Islamabad</w:t>
      </w:r>
      <w:r>
        <w:t xml:space="preserve"> </w:t>
      </w:r>
      <w:r>
        <w:t xml:space="preserve">to craft effective health interventions. Furthermore, this document will discuss the challenges faced by researchers in this region and propose pathways for strengthening research infrastructure.</w:t>
      </w:r>
    </w:p>
    <w:p>
      <w:pPr>
        <w:pStyle w:val="BodyText"/>
      </w:pPr>
      <w:r>
        <w:t xml:space="preserve">The Epidemiological Landscape of Pakistan</w:t>
      </w:r>
    </w:p>
    <w:p>
      <w:pPr>
        <w:pStyle w:val="BodyText"/>
      </w:pPr>
      <w:r>
        <w:t xml:space="preserve">To understand the significance of the medical researcher, one must first appreciate the complex health dynamics within</w:t>
      </w:r>
      <w:r>
        <w:t xml:space="preserve"> </w:t>
      </w:r>
      <w:r>
        <w:rPr>
          <w:bCs/>
          <w:b/>
        </w:rPr>
        <w:t xml:space="preserve">Pakistan Islamabad</w:t>
      </w:r>
      <w:r>
        <w:t xml:space="preserve">. Unlike many developed nations that have largely eradicated infectious diseases, Pakistan continues to battle high rates of communicable illnesses. However, a significant shift is underway. The country is experiencing an epidemiological transition where non-communicable diseases (NCDs) are becoming the leading cause of mortality and morbidity. This dual burden requires a sophisticated research approach.</w:t>
      </w:r>
    </w:p>
    <w:p>
      <w:pPr>
        <w:pStyle w:val="BodyText"/>
      </w:pPr>
      <w:r>
        <w:t xml:space="preserve">Medical researchers in</w:t>
      </w:r>
      <w:r>
        <w:t xml:space="preserve"> </w:t>
      </w:r>
      <w:r>
        <w:rPr>
          <w:bCs/>
          <w:b/>
        </w:rPr>
        <w:t xml:space="preserve">Pakistan Islamabad</w:t>
      </w:r>
      <w:r>
        <w:t xml:space="preserve"> </w:t>
      </w:r>
      <w:r>
        <w:t xml:space="preserve">are uniquely positioned to study these trends due to their proximity to national health data repositories. Institutions such as the National Institute of Health (NIH) and various affiliated medical colleges generate vast amounts of clinical data. It is the responsibility of the medical researcher to analyze this information, identify emerging health threats, and propose targeted interventions. For instance, recent research conducted in</w:t>
      </w:r>
      <w:r>
        <w:t xml:space="preserve"> </w:t>
      </w:r>
      <w:r>
        <w:rPr>
          <w:bCs/>
          <w:b/>
        </w:rPr>
        <w:t xml:space="preserve">Pakistan Islamabad</w:t>
      </w:r>
      <w:r>
        <w:t xml:space="preserve"> </w:t>
      </w:r>
      <w:r>
        <w:t xml:space="preserve">has been instrumental in mapping dengue fever outbreaks, allowing for better resource allocation during monsoon seasons.</w:t>
      </w:r>
    </w:p>
    <w:p>
      <w:pPr>
        <w:pStyle w:val="BodyText"/>
      </w:pPr>
      <w:r>
        <w:t xml:space="preserve">The Role of the Medical Researcher as a Policy Advisor</w:t>
      </w:r>
    </w:p>
    <w:p>
      <w:pPr>
        <w:pStyle w:val="BodyText"/>
      </w:pPr>
      <w:r>
        <w:t xml:space="preserve">A distinct characteristic of the medical researcher in</w:t>
      </w:r>
      <w:r>
        <w:t xml:space="preserve"> </w:t>
      </w:r>
      <w:r>
        <w:rPr>
          <w:bCs/>
          <w:b/>
        </w:rPr>
        <w:t xml:space="preserve">Pakistan Islamabad</w:t>
      </w:r>
      <w:r>
        <w:t xml:space="preserve"> </w:t>
      </w:r>
      <w:r>
        <w:t xml:space="preserve">is their frequent intersection with policy-making bodies. Unlike researchers in isolated academic settings, those based in the capital often engage directly with ministries and international bodies like the World Health Organization (WHO) and UNICEF. This proximity allows for a rapid feedback loop between scientific findings and public health policy.</w:t>
      </w:r>
    </w:p>
    <w:p>
      <w:pPr>
        <w:pStyle w:val="BodyText"/>
      </w:pPr>
      <w:r>
        <w:t xml:space="preserve">The</w:t>
      </w:r>
      <w:r>
        <w:t xml:space="preserve"> </w:t>
      </w:r>
      <w:r>
        <w:rPr>
          <w:bCs/>
          <w:b/>
        </w:rPr>
        <w:t xml:space="preserve">Medical Researcher</w:t>
      </w:r>
      <w:r>
        <w:t xml:space="preserve"> </w:t>
      </w:r>
      <w:r>
        <w:t xml:space="preserve">contributes to this process by providing rigorous evidence that underpins government decisions. For example, during vaccination drives for polio or measles, researchers in</w:t>
      </w:r>
      <w:r>
        <w:t xml:space="preserve"> </w:t>
      </w:r>
      <w:r>
        <w:rPr>
          <w:bCs/>
          <w:b/>
        </w:rPr>
        <w:t xml:space="preserve">Pakistan Islamabad</w:t>
      </w:r>
      <w:r>
        <w:t xml:space="preserve"> </w:t>
      </w:r>
      <w:r>
        <w:t xml:space="preserve">design studies to evaluate vaccine efficacy and coverage rates. Their findings dictate whether campaigns should be expanded, modified, or redirected. This role transforms the researcher from a passive observer into an active agent of change. The credibility of these recommendations relies heavily on the methodological soundness of the research, emphasizing the need for high ethical standards and statistical accuracy in all studies conducted within this region.</w:t>
      </w:r>
    </w:p>
    <w:p>
      <w:pPr>
        <w:pStyle w:val="BodyText"/>
      </w:pPr>
      <w:r>
        <w:t xml:space="preserve">Challenges and Infrastructure Gaps</w:t>
      </w:r>
    </w:p>
    <w:p>
      <w:pPr>
        <w:pStyle w:val="BodyText"/>
      </w:pPr>
      <w:r>
        <w:t xml:space="preserve">Despite these advancements, medical researchers in</w:t>
      </w:r>
      <w:r>
        <w:t xml:space="preserve"> </w:t>
      </w:r>
      <w:r>
        <w:rPr>
          <w:bCs/>
          <w:b/>
        </w:rPr>
        <w:t xml:space="preserve">Pakistan Islamabad</w:t>
      </w:r>
      <w:r>
        <w:t xml:space="preserve"> </w:t>
      </w:r>
      <w:r>
        <w:t xml:space="preserve">face significant challenges. Funding remains a persistent issue, with many local institutions struggling to secure sustainable financial support for long-term studies. While international grants provide relief, they often come with stringent requirements that may not align perfectly with local priorities. Additionally, there is a need for advanced laboratory infrastructure and digital data management systems.</w:t>
      </w:r>
    </w:p>
    <w:p>
      <w:pPr>
        <w:pStyle w:val="BodyText"/>
      </w:pPr>
      <w:r>
        <w:t xml:space="preserve">The brain drain of skilled medical professionals is another concern. Many talented researchers leave</w:t>
      </w:r>
      <w:r>
        <w:t xml:space="preserve"> </w:t>
      </w:r>
      <w:r>
        <w:rPr>
          <w:bCs/>
          <w:b/>
        </w:rPr>
        <w:t xml:space="preserve">Pakistan Islamabad</w:t>
      </w:r>
      <w:r>
        <w:t xml:space="preserve"> </w:t>
      </w:r>
      <w:r>
        <w:t xml:space="preserve">for opportunities abroad due to limited career progression and resource constraints within the local system. To counteract this, there must be a concerted effort to improve working conditions, offer competitive salaries, and create collaborative networks that foster innovation locally. Strengthening partnerships between private sector pharmaceutical companies and public research institutions in</w:t>
      </w:r>
      <w:r>
        <w:t xml:space="preserve"> </w:t>
      </w:r>
      <w:r>
        <w:rPr>
          <w:bCs/>
          <w:b/>
        </w:rPr>
        <w:t xml:space="preserve">Pakistan Islamabad</w:t>
      </w:r>
      <w:r>
        <w:t xml:space="preserve"> </w:t>
      </w:r>
      <w:r>
        <w:t xml:space="preserve">could also help mitigate these funding gaps.</w:t>
      </w:r>
    </w:p>
    <w:p>
      <w:pPr>
        <w:pStyle w:val="BodyText"/>
      </w:pPr>
      <w:r>
        <w:t xml:space="preserve">The Path Forward: Collaboration and Capacity Building</w:t>
      </w:r>
    </w:p>
    <w:p>
      <w:pPr>
        <w:pStyle w:val="BodyText"/>
      </w:pPr>
      <w:r>
        <w:t xml:space="preserve">The future of healthcare in Pakistan depends on empowering the medical researcher. This requires a multi-faceted approach involving government investment, international collaboration, and academic reform. One promising avenue is the establishment of specialized research centers focused on tropical diseases and NCDs within</w:t>
      </w:r>
      <w:r>
        <w:t xml:space="preserve"> </w:t>
      </w:r>
      <w:r>
        <w:rPr>
          <w:bCs/>
          <w:b/>
        </w:rPr>
        <w:t xml:space="preserve">Pakistan Islamabad</w:t>
      </w:r>
      <w:r>
        <w:t xml:space="preserve">. These centers should serve as hubs for training the next generation of scientists, ensuring that knowledge transfer occurs seamlessly.</w:t>
      </w:r>
    </w:p>
    <w:p>
      <w:pPr>
        <w:pStyle w:val="BodyText"/>
      </w:pPr>
      <w:r>
        <w:t xml:space="preserve">Moreover, digital health initiatives offer new opportunities for researchers in</w:t>
      </w:r>
      <w:r>
        <w:t xml:space="preserve"> </w:t>
      </w:r>
      <w:r>
        <w:rPr>
          <w:bCs/>
          <w:b/>
        </w:rPr>
        <w:t xml:space="preserve">Pakistan Islamabad</w:t>
      </w:r>
      <w:r>
        <w:t xml:space="preserve">. The integration of artificial intelligence and big data analytics into medical research can enhance diagnostic capabilities and predictive modeling. By leveraging these technologies, medical researchers can provide real-time insights into disease patterns, enabling more agile responses to health crises.</w:t>
      </w:r>
    </w:p>
    <w:p>
      <w:pPr>
        <w:pStyle w:val="BodyText"/>
      </w:pPr>
      <w:r>
        <w:t xml:space="preserve">Conclusion</w:t>
      </w:r>
    </w:p>
    <w:p>
      <w:pPr>
        <w:pStyle w:val="BodyText"/>
      </w:pPr>
      <w:r>
        <w:t xml:space="preserve">In conclusion, the</w:t>
      </w:r>
      <w:r>
        <w:t xml:space="preserve"> </w:t>
      </w:r>
      <w:r>
        <w:rPr>
          <w:bCs/>
          <w:b/>
        </w:rPr>
        <w:t xml:space="preserve">Medical Researcher</w:t>
      </w:r>
      <w:r>
        <w:t xml:space="preserve"> </w:t>
      </w:r>
      <w:r>
        <w:t xml:space="preserve">plays an indispensable role in shaping the healthcare landscape of</w:t>
      </w:r>
      <w:r>
        <w:t xml:space="preserve"> </w:t>
      </w:r>
      <w:r>
        <w:rPr>
          <w:bCs/>
          <w:b/>
        </w:rPr>
        <w:t xml:space="preserve">Pakistan Islamabad</w:t>
      </w:r>
      <w:r>
        <w:t xml:space="preserve">. As the intellectual engine driving evidence-based medicine and policy formulation, these professionals are essential for addressing the country's diverse health challenges. While obstacles such as funding shortages and infrastructure gaps persist, there is immense potential for growth through strategic investment and international cooperation.</w:t>
      </w:r>
    </w:p>
    <w:p>
      <w:pPr>
        <w:pStyle w:val="BodyText"/>
      </w:pPr>
      <w:r>
        <w:t xml:space="preserve">As Pakistan continues to develop its health sector, recognizing and supporting the contributions of medical researchers in</w:t>
      </w:r>
      <w:r>
        <w:t xml:space="preserve"> </w:t>
      </w:r>
      <w:r>
        <w:rPr>
          <w:bCs/>
          <w:b/>
        </w:rPr>
        <w:t xml:space="preserve">Pakistan Islamabad</w:t>
      </w:r>
      <w:r>
        <w:t xml:space="preserve"> </w:t>
      </w:r>
      <w:r>
        <w:t xml:space="preserve">will be key to achieving sustainable public health outcomes. By fostering an environment where rigorous scientific inquiry thrives, the nation can ensure that its healthcare system is not only reactive but also proactive, resilient, and capable of meeting the needs of its population today and in the future.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Medical Researcher in Pakistan Islamabad: Bridging Policy, Practice, and Public Health</dc:title>
  <dc:creator/>
  <dc:language>en</dc:language>
  <cp:keywords/>
  <dcterms:created xsi:type="dcterms:W3CDTF">2026-07-30T10:10:19Z</dcterms:created>
  <dcterms:modified xsi:type="dcterms:W3CDTF">2026-07-30T10:10:19Z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