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Pakistan,</w:t>
      </w:r>
      <w:r>
        <w:t xml:space="preserve"> </w:t>
      </w:r>
      <w:r>
        <w:t xml:space="preserve">Karachi:</w:t>
      </w:r>
      <w:r>
        <w:t xml:space="preserve"> </w:t>
      </w:r>
      <w:r>
        <w:t xml:space="preserve">Bridging</w:t>
      </w:r>
      <w:r>
        <w:t xml:space="preserve"> </w:t>
      </w:r>
      <w:r>
        <w:t xml:space="preserve">the</w:t>
      </w:r>
      <w:r>
        <w:t xml:space="preserve"> </w:t>
      </w:r>
      <w:r>
        <w:t xml:space="preserve">Gap</w:t>
      </w:r>
      <w:r>
        <w:t xml:space="preserve"> </w:t>
      </w:r>
      <w:r>
        <w:t xml:space="preserve">Between</w:t>
      </w:r>
      <w:r>
        <w:t xml:space="preserve"> </w:t>
      </w:r>
      <w:r>
        <w:t xml:space="preserve">Local</w:t>
      </w:r>
      <w:r>
        <w:t xml:space="preserve"> </w:t>
      </w:r>
      <w:r>
        <w:t xml:space="preserve">Challenges</w:t>
      </w:r>
      <w:r>
        <w:t xml:space="preserve"> </w:t>
      </w:r>
      <w:r>
        <w:t xml:space="preserve">and</w:t>
      </w:r>
      <w:r>
        <w:t xml:space="preserve"> </w:t>
      </w:r>
      <w:r>
        <w:t xml:space="preserve">Global</w:t>
      </w:r>
      <w:r>
        <w:t xml:space="preserve"> </w:t>
      </w:r>
      <w:r>
        <w:t xml:space="preserve">Innovation</w:t>
      </w:r>
    </w:p>
    <w:bookmarkStart w:id="33" w:name="Xe8355bf85ee26bc5c04dfdfd323d1189ad4143e"/>
    <w:p>
      <w:pPr>
        <w:pStyle w:val="Heading1"/>
      </w:pPr>
      <w:r>
        <w:t xml:space="preserve">The Role and Impact of Medical Researchers in Pakistan, Karachi</w:t>
      </w:r>
    </w:p>
    <w:bookmarkStart w:id="20" w:name="abstract"/>
    <w:p>
      <w:pPr>
        <w:pStyle w:val="Heading3"/>
      </w:pPr>
      <w:r>
        <w:t xml:space="preserve">Abstract</w:t>
      </w:r>
    </w:p>
    <w:p>
      <w:pPr>
        <w:pStyle w:val="FirstParagraph"/>
      </w:pPr>
      <w:r>
        <w:t xml:space="preserve">This research paper examines the critical role of the</w:t>
      </w:r>
      <w:r>
        <w:t xml:space="preserve"> </w:t>
      </w:r>
      <w:r>
        <w:rPr>
          <w:bCs/>
          <w:b/>
        </w:rPr>
        <w:t xml:space="preserve">M</w:t>
      </w:r>
      <w:r>
        <w:rPr>
          <w:iCs/>
          <w:i/>
          <w:bCs/>
          <w:b/>
        </w:rPr>
        <w:t xml:space="preserve">dical Researcher</w:t>
      </w:r>
      <w:r>
        <w:t xml:space="preserve"> </w:t>
      </w:r>
      <w:r>
        <w:t xml:space="preserve">within the healthcare ecosystem of Karachi, Pakistan. As the largest city in Pakistan and a hub for diverse demographic and socioeconomic challenges, Karachi presents a unique laboratory for medical innovation. This document analyzes how dedicated medical researchers are addressing local health disparities, improving diagnostic capabilities, and contributing to global health knowledge while navigating systemic hurdles such as funding constraints and infrastructure limitations.</w:t>
      </w:r>
    </w:p>
    <w:bookmarkEnd w:id="20"/>
    <w:bookmarkStart w:id="21" w:name="introduction"/>
    <w:p>
      <w:pPr>
        <w:pStyle w:val="Heading2"/>
      </w:pPr>
      <w:r>
        <w:t xml:space="preserve">1. Introduction</w:t>
      </w:r>
    </w:p>
    <w:p>
      <w:pPr>
        <w:pStyle w:val="FirstParagraph"/>
      </w:pPr>
      <w:r>
        <w:t xml:space="preserve">The landscape of healthcare in South Asia is complex, characterized by a high burden of communicable diseases alongside a rapidly rising prevalence of non-communicable diseases. At the heart of this transformation lies Karachi, a metropolitan city with a population exceeding twenty million people. It is within this vibrant yet challenging urban environment that the</w:t>
      </w:r>
      <w:r>
        <w:t xml:space="preserve"> </w:t>
      </w:r>
      <w:r>
        <w:rPr>
          <w:bCs/>
          <w:b/>
        </w:rPr>
        <w:t xml:space="preserve">M</w:t>
      </w:r>
      <w:r>
        <w:rPr>
          <w:iCs/>
          <w:i/>
          <w:bCs/>
          <w:b/>
        </w:rPr>
        <w:t xml:space="preserve">dical Researcher</w:t>
      </w:r>
      <w:r>
        <w:t xml:space="preserve"> </w:t>
      </w:r>
      <w:r>
        <w:t xml:space="preserve">plays an indispensable role. The</w:t>
      </w:r>
      <w:r>
        <w:t xml:space="preserve"> </w:t>
      </w:r>
      <w:r>
        <w:rPr>
          <w:bCs/>
          <w:b/>
        </w:rPr>
        <w:t xml:space="preserve">M</w:t>
      </w:r>
      <w:r>
        <w:rPr>
          <w:iCs/>
          <w:i/>
          <w:bCs/>
          <w:b/>
        </w:rPr>
        <w:t xml:space="preserve">dical Researcher</w:t>
      </w:r>
      <w:r>
        <w:t xml:space="preserve"> </w:t>
      </w:r>
      <w:r>
        <w:t xml:space="preserve">in Karachi is not merely an academic figure but a frontline defender against public health crises, a bridge between traditional practices and modern medicine, and a catalyst for policy change.</w:t>
      </w:r>
    </w:p>
    <w:p>
      <w:pPr>
        <w:pStyle w:val="BodyText"/>
      </w:pPr>
      <w:r>
        <w:t xml:space="preserve">Pakistan, as a developing nation with significant healthcare disparities, relies heavily on the insights generated by its scientific community. Karachi serves as the economic engine of Pakistan and houses several premier medical institutions. Consequently, the work of medical researchers in this city has implications that extend far beyond local boundaries, influencing national health policies and contributing to international journals.</w:t>
      </w:r>
    </w:p>
    <w:bookmarkEnd w:id="21"/>
    <w:bookmarkStart w:id="24" w:name="Xdadd32e1d7bcf9f503ee9da6b925222160a091c"/>
    <w:p>
      <w:pPr>
        <w:pStyle w:val="Heading2"/>
      </w:pPr>
      <w:r>
        <w:t xml:space="preserve">2. The Unique Healthcare Challenges in Pakistan, Karachi</w:t>
      </w:r>
    </w:p>
    <w:p>
      <w:pPr>
        <w:pStyle w:val="FirstParagraph"/>
      </w:pPr>
      <w:r>
        <w:t xml:space="preserve">To understand the necessity of robust</w:t>
      </w:r>
      <w:r>
        <w:t xml:space="preserve"> </w:t>
      </w:r>
      <w:r>
        <w:rPr>
          <w:bCs/>
          <w:b/>
        </w:rPr>
        <w:t xml:space="preserve">M</w:t>
      </w:r>
      <w:r>
        <w:rPr>
          <w:iCs/>
          <w:i/>
          <w:bCs/>
          <w:b/>
        </w:rPr>
        <w:t xml:space="preserve">dical Researcher</w:t>
      </w:r>
      <w:r>
        <w:t xml:space="preserve"> </w:t>
      </w:r>
      <w:r>
        <w:t xml:space="preserve">activity, one must first appreciate the specific health burdens borne by the population of Karachi. The city faces a "double burden" of disease.</w:t>
      </w:r>
    </w:p>
    <w:bookmarkStart w:id="22" w:name="X50cc5d31cb5a6a593e156c7b74e49b7ef9e6a8b"/>
    <w:p>
      <w:pPr>
        <w:pStyle w:val="Heading3"/>
      </w:pPr>
      <w:r>
        <w:t xml:space="preserve">2.1 Infectious Diseases and Public Health Emergencies</w:t>
      </w:r>
    </w:p>
    <w:p>
      <w:pPr>
        <w:pStyle w:val="FirstParagraph"/>
      </w:pPr>
      <w:r>
        <w:t xml:space="preserve">Density, sanitation issues, and seasonal flooding in certain districts of Karachi contribute to the persistence of infectious diseases such as dengue fever, malaria, typhoid, and cholera. The recent emergence of viral outbreaks has highlighted the urgent need for rapid diagnostic research and epidemiological studies.</w:t>
      </w:r>
      <w:r>
        <w:t xml:space="preserve"> </w:t>
      </w:r>
      <w:r>
        <w:rPr>
          <w:bCs/>
          <w:b/>
        </w:rPr>
        <w:t xml:space="preserve">M</w:t>
      </w:r>
      <w:r>
        <w:rPr>
          <w:iCs/>
          <w:i/>
          <w:bCs/>
          <w:b/>
        </w:rPr>
        <w:t xml:space="preserve">dical Researcher</w:t>
      </w:r>
      <w:r>
        <w:t xml:space="preserve"> </w:t>
      </w:r>
      <w:r>
        <w:t xml:space="preserve">teams in Karachi have been pivotal in tracking the spread of these pathogens and developing localized containment strategies.</w:t>
      </w:r>
    </w:p>
    <w:bookmarkEnd w:id="22"/>
    <w:bookmarkStart w:id="23" w:name="X75d114280106f819c9b9acc90970de2a46bbd97"/>
    <w:p>
      <w:pPr>
        <w:pStyle w:val="Heading3"/>
      </w:pPr>
      <w:r>
        <w:t xml:space="preserve">2.2 The Rise of Non-Communicable Diseases (NCDs)</w:t>
      </w:r>
    </w:p>
    <w:p>
      <w:pPr>
        <w:pStyle w:val="FirstParagraph"/>
      </w:pPr>
      <w:r>
        <w:t xml:space="preserve">In parallel, Karachi is witnessing an epidemic of lifestyle-related diseases. Diabetes, hypertension, cardiovascular diseases, and various forms of cancer are on the rise due to urbanization, dietary changes, and sedentary lifestyles. The transition from a predominantly infectious disease profile to one dominated by NCDs requires a different approach to healthcare delivery—one that emphasizes long-term management and preventive research.</w:t>
      </w:r>
    </w:p>
    <w:bookmarkEnd w:id="23"/>
    <w:bookmarkEnd w:id="24"/>
    <w:bookmarkStart w:id="28" w:name="Xcf98578f959073eb0157dfad192b6d31cf896f7"/>
    <w:p>
      <w:pPr>
        <w:pStyle w:val="Heading2"/>
      </w:pPr>
      <w:r>
        <w:t xml:space="preserve">3. The Role of the Medical Researcher in Karachi</w:t>
      </w:r>
    </w:p>
    <w:p>
      <w:pPr>
        <w:pStyle w:val="FirstParagraph"/>
      </w:pPr>
      <w:r>
        <w:t xml:space="preserve">The</w:t>
      </w:r>
      <w:r>
        <w:t xml:space="preserve"> </w:t>
      </w:r>
      <w:r>
        <w:rPr>
          <w:bCs/>
          <w:b/>
        </w:rPr>
        <w:t xml:space="preserve">M</w:t>
      </w:r>
      <w:r>
        <w:rPr>
          <w:iCs/>
          <w:i/>
          <w:bCs/>
          <w:b/>
        </w:rPr>
        <w:t xml:space="preserve">dical Researcher</w:t>
      </w:r>
      <w:r>
        <w:t xml:space="preserve"> </w:t>
      </w:r>
      <w:r>
        <w:t xml:space="preserve">operates at the intersection of clinical practice, academic inquiry, and public service. In the context of Pakistan and specifically Karachi, their roles can be categorized into several key areas.</w:t>
      </w:r>
    </w:p>
    <w:bookmarkStart w:id="25" w:name="data-driven-policy-formulation"/>
    <w:p>
      <w:pPr>
        <w:pStyle w:val="Heading3"/>
      </w:pPr>
      <w:r>
        <w:t xml:space="preserve">3.1 Data-Driven Policy Formulation</w:t>
      </w:r>
    </w:p>
    <w:p>
      <w:pPr>
        <w:pStyle w:val="FirstParagraph"/>
      </w:pPr>
      <w:r>
        <w:t xml:space="preserve">In many developing nations, health policies are often based on general assumptions rather than localized data. Medical researchers in Karachi are tasked with generating high-quality, locally relevant epidemiological data. By conducting rigorous clinical trials and observational studies, these researchers provide the evidence base needed for the Provincial Sindh Health Department and federal bodies to allocate resources effectively. For instance, research into air quality and its respiratory impacts in industrial zones of Karachi has directly influenced environmental health guidelines.</w:t>
      </w:r>
    </w:p>
    <w:bookmarkEnd w:id="25"/>
    <w:bookmarkStart w:id="26" w:name="advancing-diagnostic-technologies"/>
    <w:p>
      <w:pPr>
        <w:pStyle w:val="Heading3"/>
      </w:pPr>
      <w:r>
        <w:t xml:space="preserve">3.2 Advancing Diagnostic Technologies</w:t>
      </w:r>
    </w:p>
    <w:p>
      <w:pPr>
        <w:pStyle w:val="FirstParagraph"/>
      </w:pPr>
      <w:r>
        <w:t xml:space="preserve">A significant portion of medical research in Karachi focuses on improving diagnostic accessibility.</w:t>
      </w:r>
      <w:r>
        <w:t xml:space="preserve"> </w:t>
      </w:r>
      <w:r>
        <w:rPr>
          <w:bCs/>
          <w:b/>
        </w:rPr>
        <w:t xml:space="preserve">M</w:t>
      </w:r>
      <w:r>
        <w:rPr>
          <w:iCs/>
          <w:i/>
          <w:bCs/>
          <w:b/>
        </w:rPr>
        <w:t xml:space="preserve">dical Researcher</w:t>
      </w:r>
      <w:r>
        <w:t xml:space="preserve">s are working to adapt low-cost diagnostic tools suitable for resource-limited settings. This includes research into point-of-care testing for tropical diseases and developing mobile health applications that allow patients in remote areas of Sindh to receive preliminary assessments.</w:t>
      </w:r>
    </w:p>
    <w:bookmarkEnd w:id="26"/>
    <w:bookmarkStart w:id="27" w:name="capacity-building-and-education"/>
    <w:p>
      <w:pPr>
        <w:pStyle w:val="Heading3"/>
      </w:pPr>
      <w:r>
        <w:t xml:space="preserve">3.3 Capacity Building and Education</w:t>
      </w:r>
    </w:p>
    <w:p>
      <w:pPr>
        <w:pStyle w:val="FirstParagraph"/>
      </w:pPr>
      <w:r>
        <w:t xml:space="preserve">The</w:t>
      </w:r>
      <w:r>
        <w:t xml:space="preserve"> </w:t>
      </w:r>
      <w:r>
        <w:rPr>
          <w:bCs/>
          <w:b/>
        </w:rPr>
        <w:t xml:space="preserve">M</w:t>
      </w:r>
      <w:r>
        <w:rPr>
          <w:iCs/>
          <w:i/>
          <w:bCs/>
          <w:b/>
        </w:rPr>
        <w:t xml:space="preserve">dical Researcher</w:t>
      </w:r>
      <w:r>
        <w:t xml:space="preserve"> </w:t>
      </w:r>
      <w:r>
        <w:t xml:space="preserve">serves as a mentor for the next generation of healthcare professionals. Through collaborations with institutions like Aga Khan University, Jinnah Postgraduate Medical Centre, and Karachi Medical Dental College, researchers train resident doctors and students in evidence-based medicine. This educational role is crucial for sustaining the quality of care in Pakistan over the long term.</w:t>
      </w:r>
    </w:p>
    <w:bookmarkEnd w:id="27"/>
    <w:bookmarkEnd w:id="28"/>
    <w:bookmarkStart w:id="29" w:name="X8c9510b26619422c2ac22f2eaea56f0167506e7"/>
    <w:p>
      <w:pPr>
        <w:pStyle w:val="Heading2"/>
      </w:pPr>
      <w:r>
        <w:t xml:space="preserve">4. Challenges Facing Medical Research in Pakistan</w:t>
      </w:r>
    </w:p>
    <w:p>
      <w:pPr>
        <w:pStyle w:val="FirstParagraph"/>
      </w:pPr>
      <w:r>
        <w:t xml:space="preserve">Despite the immense potential, medical researchers in Karachi face significant obstacles that hinder their productivity and impact.</w:t>
      </w:r>
    </w:p>
    <w:p>
      <w:pPr>
        <w:numPr>
          <w:ilvl w:val="0"/>
          <w:numId w:val="1001"/>
        </w:numPr>
        <w:pStyle w:val="Compact"/>
      </w:pPr>
      <w:r>
        <w:rPr>
          <w:bCs/>
          <w:b/>
        </w:rPr>
        <w:t xml:space="preserve">Funding Constraints:</w:t>
      </w:r>
      <w:r>
        <w:t xml:space="preserve"> Government spending on research and development in Pakistan remains disproportionately low compared to global standards. Medical researchers often rely on external grants from international organizations, which can lead to a mismatch between local priorities and funding agendas.</w:t>
      </w:r>
    </w:p>
    <w:p>
      <w:pPr>
        <w:numPr>
          <w:ilvl w:val="0"/>
          <w:numId w:val="1001"/>
        </w:numPr>
        <w:pStyle w:val="Compact"/>
      </w:pPr>
      <w:r>
        <w:rPr>
          <w:bCs/>
          <w:b/>
        </w:rPr>
        <w:t xml:space="preserve">Infrastructure Deficits:</w:t>
      </w:r>
    </w:p>
    <w:p>
      <w:pPr>
        <w:numPr>
          <w:ilvl w:val="0"/>
          <w:numId w:val="1001"/>
        </w:numPr>
        <w:pStyle w:val="Compact"/>
      </w:pPr>
      <w:r>
        <w:rPr>
          <w:bCs/>
          <w:b/>
        </w:rPr>
        <w:t xml:space="preserve">Bureaucratic Hurdles:</w:t>
      </w:r>
      <w:r>
        <w:t xml:space="preserve"> Ethical clearance processes and regulatory approvals can be slow and opaque, delaying critical research projects that could save lives during health emergencies.</w:t>
      </w:r>
    </w:p>
    <w:p>
      <w:pPr>
        <w:numPr>
          <w:ilvl w:val="0"/>
          <w:numId w:val="1001"/>
        </w:numPr>
        <w:pStyle w:val="Compact"/>
      </w:pPr>
      <w:r>
        <w:rPr>
          <w:bCs/>
          <w:b/>
        </w:rPr>
        <w:t xml:space="preserve">Brain Drain:</w:t>
      </w:r>
      <w:r>
        <w:t xml:space="preserve"> Many skilled medical researchers migrate to developed countries for better opportunities, resulting in a loss of intellectual capital for Pakistan. Retaining talent requires creating an enabling environment that values research output and provides competitive remuneration.</w:t>
      </w:r>
    </w:p>
    <w:bookmarkEnd w:id="29"/>
    <w:bookmarkStart w:id="30" w:name="strategic-recommendations"/>
    <w:p>
      <w:pPr>
        <w:pStyle w:val="Heading2"/>
      </w:pPr>
      <w:r>
        <w:t xml:space="preserve">5. Strategic Recommendations</w:t>
      </w:r>
    </w:p>
    <w:p>
      <w:pPr>
        <w:pStyle w:val="FirstParagraph"/>
      </w:pPr>
      <w:r>
        <w:t xml:space="preserve">To maximize the impact of the</w:t>
      </w:r>
      <w:r>
        <w:t xml:space="preserve"> </w:t>
      </w:r>
      <w:r>
        <w:rPr>
          <w:bCs/>
          <w:b/>
        </w:rPr>
        <w:t xml:space="preserve">M</w:t>
      </w:r>
      <w:r>
        <w:rPr>
          <w:iCs/>
          <w:i/>
          <w:bCs/>
          <w:b/>
        </w:rPr>
        <w:t xml:space="preserve">dical Researcher</w:t>
      </w:r>
      <w:r>
        <w:t xml:space="preserve">, several strategic interventions are recommended for stakeholders in Pakistan, Karachi:</w:t>
      </w:r>
    </w:p>
    <w:p>
      <w:pPr>
        <w:numPr>
          <w:ilvl w:val="0"/>
          <w:numId w:val="1002"/>
        </w:numPr>
        <w:pStyle w:val="Compact"/>
      </w:pPr>
      <w:r>
        <w:rPr>
          <w:bCs/>
          <w:b/>
        </w:rPr>
        <w:t xml:space="preserve">Increase Public Investment:</w:t>
      </w:r>
      <w:r>
        <w:t xml:space="preserve"> The government must increase budgetary allocations for medical research, ensuring that a percentage of health spending is dedicated to innovation and clinical trials.</w:t>
      </w:r>
    </w:p>
    <w:p>
      <w:pPr>
        <w:numPr>
          <w:ilvl w:val="0"/>
          <w:numId w:val="1002"/>
        </w:numPr>
        <w:pStyle w:val="Compact"/>
      </w:pPr>
      <w:r>
        <w:rPr>
          <w:bCs/>
          <w:b/>
        </w:rPr>
        <w:t xml:space="preserve">Promote Industry-Academia Collaboration:</w:t>
      </w:r>
    </w:p>
    <w:p>
      <w:pPr>
        <w:numPr>
          <w:ilvl w:val="0"/>
          <w:numId w:val="1002"/>
        </w:numPr>
        <w:pStyle w:val="Compact"/>
      </w:pPr>
      <w:r>
        <w:rPr>
          <w:bCs/>
          <w:b/>
        </w:rPr>
        <w:t xml:space="preserve">Digital Infrastructure Development:</w:t>
      </w:r>
    </w:p>
    <w:p>
      <w:pPr>
        <w:numPr>
          <w:ilvl w:val="0"/>
          <w:numId w:val="1002"/>
        </w:numPr>
        <w:pStyle w:val="Compact"/>
      </w:pPr>
      <w:r>
        <w:t xml:space="preserve">International Partnerships:</w:t>
      </w:r>
    </w:p>
    <w:bookmarkEnd w:id="30"/>
    <w:bookmarkStart w:id="32" w:name="conclusion"/>
    <w:p>
      <w:pPr>
        <w:pStyle w:val="Heading2"/>
      </w:pPr>
      <w:r>
        <w:t xml:space="preserve">6. Conclusion</w:t>
      </w:r>
    </w:p>
    <w:p>
      <w:pPr>
        <w:pStyle w:val="FirstParagraph"/>
      </w:pPr>
      <w:r>
        <w:t xml:space="preserve">The</w:t>
      </w:r>
      <w:r>
        <w:t xml:space="preserve"> </w:t>
      </w:r>
      <w:r>
        <w:rPr>
          <w:bCs/>
          <w:b/>
        </w:rPr>
        <w:t xml:space="preserve">M</w:t>
      </w:r>
      <w:r>
        <w:rPr>
          <w:iCs/>
          <w:i/>
          <w:bCs/>
          <w:b/>
        </w:rPr>
        <w:t xml:space="preserve">dical Researcher</w:t>
      </w:r>
      <w:r>
        <w:t xml:space="preserve"> </w:t>
      </w:r>
      <w:r>
        <w:t xml:space="preserve">is a cornerstone of the healthcare system in Pakistan, particularly in the dynamic and demanding environment of Karachi. By addressing both infectious and non-communicable diseases, generating local evidence, and training future professionals, these researchers are driving significant positive change. However, unlocking their full potential requires systemic support through increased funding, improved infrastructure, and streamlined regulatory processes.</w:t>
      </w:r>
    </w:p>
    <w:p>
      <w:pPr>
        <w:pStyle w:val="BodyText"/>
      </w:pPr>
      <w:r>
        <w:t xml:space="preserve">As Pakistan continues to develop its healthcare infrastructure in Karachi and beyond, the integration of robust medical research into everyday clinical practice remains essential. It is only through sustained investment in the</w:t>
      </w:r>
      <w:r>
        <w:t xml:space="preserve"> </w:t>
      </w:r>
      <w:r>
        <w:rPr>
          <w:bCs/>
          <w:b/>
        </w:rPr>
        <w:t xml:space="preserve">M</w:t>
      </w:r>
      <w:r>
        <w:rPr>
          <w:iCs/>
          <w:i/>
          <w:bCs/>
          <w:b/>
        </w:rPr>
        <w:t xml:space="preserve">dical Researcher</w:t>
      </w:r>
      <w:r>
        <w:t xml:space="preserve"> </w:t>
      </w:r>
      <w:r>
        <w:t xml:space="preserve">that Pakistan can achieve equitable health outcomes and contribute meaningfully to the global scientific community.</w:t>
      </w:r>
    </w:p>
    <w:bookmarkStart w:id="31" w:name="references-simulated-for-context"/>
    <w:p>
      <w:pPr>
        <w:pStyle w:val="Heading3"/>
      </w:pPr>
      <w:r>
        <w:t xml:space="preserve">References (Simulated for Context)</w:t>
      </w:r>
    </w:p>
    <w:p>
      <w:pPr>
        <w:numPr>
          <w:ilvl w:val="0"/>
          <w:numId w:val="1003"/>
        </w:numPr>
        <w:pStyle w:val="Compact"/>
      </w:pPr>
      <w:r>
        <w:t xml:space="preserve">[1] World Bank Group. (2022). "Health Sector Review of Pakistan."</w:t>
      </w:r>
    </w:p>
    <w:p>
      <w:pPr>
        <w:numPr>
          <w:ilvl w:val="0"/>
          <w:numId w:val="1003"/>
        </w:numPr>
        <w:pStyle w:val="Compact"/>
      </w:pPr>
      <w:r>
        <w:t xml:space="preserve">[2] National Institute of Health, Islamabad. (2023). "Epidemiological Trends in Sindh Province."</w:t>
      </w:r>
    </w:p>
    <w:p>
      <w:pPr>
        <w:numPr>
          <w:ilvl w:val="0"/>
          <w:numId w:val="1003"/>
        </w:numPr>
        <w:pStyle w:val="Compact"/>
      </w:pPr>
      <w:r>
        <w:t xml:space="preserve">[3] Aga Khan University Hospital Research Journal. (2019-2023). "Clinical Outcomes in Urban Karachi."</w:t>
      </w:r>
    </w:p>
    <w:p>
      <w:pPr>
        <w:numPr>
          <w:ilvl w:val="0"/>
          <w:numId w:val="1003"/>
        </w:numPr>
        <w:pStyle w:val="Compact"/>
      </w:pPr>
      <w:r>
        <w:t xml:space="preserve">[4] WHO Pakistan Country Cooperation Strategy. (2021). "Strengthening Health Systems through Research."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Pakistan, Karachi: Bridging the Gap Between Local Challenges and Global Innovation</dc:title>
  <dc:creator/>
  <cp:keywords/>
  <dcterms:created xsi:type="dcterms:W3CDTF">2026-07-30T00:36:05Z</dcterms:created>
  <dcterms:modified xsi:type="dcterms:W3CDTF">2026-07-30T00:36:05Z</dcterms:modified>
</cp:coreProperties>
</file>

<file path=docProps/custom.xml><?xml version="1.0" encoding="utf-8"?>
<Properties xmlns="http://schemas.openxmlformats.org/officeDocument/2006/custom-properties" xmlns:vt="http://schemas.openxmlformats.org/officeDocument/2006/docPropsVTypes"/>
</file>