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4db8de294334b0b668121be1610cb102a989fc3"/>
    <w:p>
      <w:pPr>
        <w:pStyle w:val="Heading1"/>
      </w:pPr>
      <w:r>
        <w:t xml:space="preserve">The Role and Evolution of the Medical Researcher in Russia Saint Petersburg</w:t>
      </w:r>
    </w:p>
    <w:p>
      <w:pPr>
        <w:pStyle w:val="FirstParagraph"/>
      </w:pPr>
      <w:r>
        <w:rPr>
          <w:bCs/>
          <w:b/>
        </w:rPr>
        <w:t xml:space="preserve">Abstract:</w:t>
      </w:r>
      <w:r>
        <w:br/>
      </w:r>
      <w:r>
        <w:t xml:space="preserve">This paper explores the critical function of the medical researcher within the complex healthcare ecosystem of Russia Saint Petersburg. It examines historical foundations, contemporary challenges, institutional frameworks, and future trajectories. By focusing on Russia Saint Petersburg as a distinct scientific hub, we analyze how local researchers contribute to global medical knowledge while addressing regional health disparities and systemic inefficiencies in Russian healthcare.</w:t>
      </w:r>
    </w:p>
    <w:bookmarkStart w:id="20" w:name="introduction"/>
    <w:p>
      <w:pPr>
        <w:pStyle w:val="Heading2"/>
      </w:pPr>
      <w:r>
        <w:t xml:space="preserve">1. Introduction</w:t>
      </w:r>
    </w:p>
    <w:p>
      <w:pPr>
        <w:pStyle w:val="FirstParagraph"/>
      </w:pPr>
      <w:r>
        <w:t xml:space="preserve">The landscape of modern medicine is inextricably linked to the rigorous inquiry conducted by the medical researcher. In Russia, few cities possess a historical pedigree and scientific infrastructure as profound as Russia Saint Petersburg. Often referred to as the "cultural capital" and a major scientific center, this northern metropolis serves as a vital node in the nation’s biomedical research network. The medical researcher operating within Russia Saint Petersburg faces a unique set of opportunities and constraints, shaped by both the rich legacy of imperial science and the realities of contemporary post-Soviet healthcare reforms.</w:t>
      </w:r>
      <w:r>
        <w:t xml:space="preserve"> </w:t>
      </w:r>
      <w:r>
        <w:t xml:space="preserve">This document aims to delineate the specific role of the medical researcher in this region. It argues that while global collaboration remains essential, local researchers in Russia Saint Petersburg are increasingly pivotal in tailoring medical advancements to fit the demographic and epidemiological profiles specific to Northern Russia and the broader Eurasian context. Understanding their work is not merely an academic exercise but a necessity for policymakers aiming to optimize healthcare outcomes in one of Russia’s most economically significant regions.</w:t>
      </w:r>
    </w:p>
    <w:bookmarkEnd w:id="20"/>
    <w:bookmarkStart w:id="21" w:name="X793b971cb06bc9f62d9a09a8f91a41f28eda638"/>
    <w:p>
      <w:pPr>
        <w:pStyle w:val="Heading2"/>
      </w:pPr>
      <w:r>
        <w:t xml:space="preserve">2. Historical Context: The Legacy of Imperial Science</w:t>
      </w:r>
    </w:p>
    <w:p>
      <w:pPr>
        <w:pStyle w:val="FirstParagraph"/>
      </w:pPr>
      <w:r>
        <w:t xml:space="preserve">To understand the current state of medical research in Russia Saint Petersburg, one must look back to the 18th century. Founded by Peter the Great, the city was designed as a "window to Europe," facilitating an immediate influx of Western scientific methods and expertise. Institutions such as the Medico-Chirurgical Academy (now part of the First Pavlov State Medical University) established early standards for clinical education and research that rivaled those in Western Europe.</w:t>
      </w:r>
      <w:r>
        <w:t xml:space="preserve"> </w:t>
      </w:r>
      <w:r>
        <w:t xml:space="preserve">During the Soviet era, Russia Saint Petersburg (then Leningrad) maintained its status as a closed yet highly specialized center for scientific inquiry. Despite political isolation from Western academia, local medical researchers made significant strides in genetics, microbiology, and public health. The legacy of this era is visible today in the robust institutional frameworks that still exist across the city. The continuity of academic traditions has allowed current medical researchers to build upon a foundation of rigorous theoretical training and clinical integration that remains distinct from other Russian regions.</w:t>
      </w:r>
    </w:p>
    <w:bookmarkEnd w:id="21"/>
    <w:bookmarkStart w:id="22" w:name="X1b62ffa10a0d1031e12b4ec80d22bc88d6c5cbe"/>
    <w:p>
      <w:pPr>
        <w:pStyle w:val="Heading2"/>
      </w:pPr>
      <w:r>
        <w:t xml:space="preserve">3. Institutional Frameworks and Key Entities</w:t>
      </w:r>
    </w:p>
    <w:p>
      <w:pPr>
        <w:pStyle w:val="FirstParagraph"/>
      </w:pPr>
      <w:r>
        <w:t xml:space="preserve">Today, the medical researcher in Russia Saint Petersburg operates within a multi-layered institutional ecosystem. The primary drivers of biomedical innovation include:</w:t>
      </w:r>
    </w:p>
    <w:p>
      <w:pPr>
        <w:numPr>
          <w:ilvl w:val="0"/>
          <w:numId w:val="1001"/>
        </w:numPr>
        <w:pStyle w:val="Compact"/>
      </w:pPr>
      <w:r>
        <w:rPr>
          <w:bCs/>
          <w:b/>
        </w:rPr>
        <w:t xml:space="preserve">The First Pavlov State Medical University:</w:t>
      </w:r>
      <w:r>
        <w:t xml:space="preserve"> </w:t>
      </w:r>
      <w:r>
        <w:t xml:space="preserve">As one of the oldest and most prestigious medical schools in Russia, it serves as a training ground for future researchers and conducts extensive basic science research.</w:t>
      </w:r>
    </w:p>
    <w:p>
      <w:pPr>
        <w:numPr>
          <w:ilvl w:val="0"/>
          <w:numId w:val="1001"/>
        </w:numPr>
        <w:pStyle w:val="Compact"/>
      </w:pPr>
      <w:r>
        <w:rPr>
          <w:bCs/>
          <w:b/>
        </w:rPr>
        <w:t xml:space="preserve">The Russian Scientific Center of Radiology and Surgical Technologies:</w:t>
      </w:r>
      <w:r>
        <w:t xml:space="preserve"> </w:t>
      </w:r>
      <w:r>
        <w:t xml:space="preserve">This center represents the intersection of cutting-edge technology and clinical application, focusing on oncology, neurology, and radiological diagnostics.</w:t>
      </w:r>
    </w:p>
    <w:p>
      <w:pPr>
        <w:numPr>
          <w:ilvl w:val="0"/>
          <w:numId w:val="1001"/>
        </w:numPr>
        <w:pStyle w:val="Compact"/>
      </w:pPr>
      <w:r>
        <w:rPr>
          <w:bCs/>
          <w:b/>
        </w:rPr>
        <w:t xml:space="preserve">The St. Petersburg Branch of the Sechenov University:</w:t>
      </w:r>
      <w:r>
        <w:t xml:space="preserve"> </w:t>
      </w:r>
      <w:r>
        <w:t xml:space="preserve">A major hub for translational medicine, bridging the gap between laboratory discoveries and patient care.</w:t>
      </w:r>
    </w:p>
    <w:p>
      <w:pPr>
        <w:numPr>
          <w:ilvl w:val="0"/>
          <w:numId w:val="1001"/>
        </w:numPr>
        <w:pStyle w:val="Compact"/>
      </w:pPr>
      <w:r>
        <w:rPr>
          <w:bCs/>
          <w:b/>
        </w:rPr>
        <w:t xml:space="preserve">Russian Academy of Sciences Institutes:</w:t>
      </w:r>
      <w:r>
        <w:t xml:space="preserve"> </w:t>
      </w:r>
      <w:r>
        <w:t xml:space="preserve">Various institutes focused on physiology, biochemistry, and ecology contribute to the fundamental understanding of human health.</w:t>
      </w:r>
    </w:p>
    <w:p>
      <w:pPr>
        <w:pStyle w:val="FirstParagraph"/>
      </w:pPr>
      <w:r>
        <w:t xml:space="preserve">These institutions provide the necessary infrastructure—laboratories, ethical review boards, and clinical trial sites—that allows the medical researcher to function effectively. However, funding mechanisms remain a point of contention. While state grants through bodies like the Russian Science Foundation support many projects, there is an ongoing push for increased private sector investment and international joint ventures to sustain long-term research viability.</w:t>
      </w:r>
    </w:p>
    <w:bookmarkEnd w:id="22"/>
    <w:bookmarkStart w:id="23" w:name="Xb667894a1f29f184c0d8fdcc8e49673f445f184"/>
    <w:p>
      <w:pPr>
        <w:pStyle w:val="Heading2"/>
      </w:pPr>
      <w:r>
        <w:t xml:space="preserve">4. Contemporary Challenges Facing Medical Researchers</w:t>
      </w:r>
    </w:p>
    <w:p>
      <w:pPr>
        <w:pStyle w:val="FirstParagraph"/>
      </w:pPr>
      <w:r>
        <w:t xml:space="preserve">Despite its strengths, the medical researcher in Russia Saint Petersburg faces significant hurdles. The primary challenge is resource allocation. While top-tier facilities exist, there is often a disparity between well-funded urban centers and peripheral healthcare systems across Russia Saint Petersburg’s broader metropolitan area and surrounding Leningrad Oblast. Researchers must navigate bureaucratic inefficiencies that can delay procurement of reagents or approval of clinical trial protocols.</w:t>
      </w:r>
      <w:r>
        <w:t xml:space="preserve"> </w:t>
      </w:r>
      <w:r>
        <w:t xml:space="preserve">Furthermore, the geopolitical climate has impacted international collaboration. Sanctions and political tensions have complicated data sharing, equipment imports, and participation in global multi-center trials. For the medical researcher in Russia Saint Petersburg, this necessitates a strategic pivot towards domestic partnerships within the BRICS nations and independent development of indigenous technologies where possible. This isolationism poses a risk of scientific stagnation if not counterbalanced by strong internal innovation policies.</w:t>
      </w:r>
      <w:r>
        <w:t xml:space="preserve"> </w:t>
      </w:r>
      <w:r>
        <w:t xml:space="preserve">Another critical issue is brain drain. Highly talented young researchers often seek opportunities abroad due to better funding prospects and academic freedom in Western countries or Asia. Retaining top talent requires the creation of attractive career pathways, competitive salaries, and a research environment that values intellectual autonomy within the Russia Saint Petersburg ecosystem.</w:t>
      </w:r>
    </w:p>
    <w:bookmarkEnd w:id="23"/>
    <w:bookmarkStart w:id="24" w:name="Xafeac1d72d6994f188202385a58e609f847d7e8"/>
    <w:p>
      <w:pPr>
        <w:pStyle w:val="Heading2"/>
      </w:pPr>
      <w:r>
        <w:t xml:space="preserve">5. Strategic Priorities and Future Directions</w:t>
      </w:r>
    </w:p>
    <w:p>
      <w:pPr>
        <w:pStyle w:val="FirstParagraph"/>
      </w:pPr>
      <w:r>
        <w:t xml:space="preserve">Looking forward, several strategic areas offer high potential for growth for the medical researcher in this region:</w:t>
      </w:r>
    </w:p>
    <w:p>
      <w:pPr>
        <w:pStyle w:val="BodyText"/>
      </w:pPr>
      <w:r>
        <w:rPr>
          <w:bCs/>
          <w:b/>
        </w:rPr>
        <w:t xml:space="preserve">A. Precision Medicine and Genomics:</w:t>
      </w:r>
      <w:r>
        <w:t xml:space="preserve"> </w:t>
      </w:r>
      <w:r>
        <w:t xml:space="preserve">Given the unique genetic diversity of the Russian population, particularly in Northern Europe and Siberia, there is a strong argument for developing genomic databases specific to Russia Saint Petersburg’s demographic. This would allow medical researchers to tailor treatments more effectively, reducing adverse drug reactions and improving efficacy.</w:t>
      </w:r>
    </w:p>
    <w:p>
      <w:pPr>
        <w:pStyle w:val="BodyText"/>
      </w:pPr>
      <w:r>
        <w:rPr>
          <w:bCs/>
          <w:b/>
        </w:rPr>
        <w:t xml:space="preserve">B. Digital Health and AI Integration:</w:t>
      </w:r>
      <w:r>
        <w:t xml:space="preserve"> </w:t>
      </w:r>
      <w:r>
        <w:t xml:space="preserve">Russia Saint Petersburg is a tech-savvy city with strong IT capabilities. Medical researchers are increasingly collaborating with data scientists to implement artificial intelligence in diagnostic imaging, predictive analytics for disease outbreaks, and personalized treatment planning. This interdisciplinary approach represents a frontier where local researchers can lead rather than follow.</w:t>
      </w:r>
    </w:p>
    <w:p>
      <w:pPr>
        <w:pStyle w:val="BodyText"/>
      </w:pPr>
      <w:r>
        <w:rPr>
          <w:bCs/>
          <w:b/>
        </w:rPr>
        <w:t xml:space="preserve">C. Addressing Regional Epidemiology:</w:t>
      </w:r>
      <w:r>
        <w:t xml:space="preserve"> </w:t>
      </w:r>
      <w:r>
        <w:t xml:space="preserve">The healthcare needs of Northern Russia differ from those of Southern Russia or the Far East. Issues such as cold-weather related cardiovascular stresses, specific occupational hazards in industrial zones, and mental health impacts associated with seasonal affective disorder require targeted research initiatives led by local experts.</w:t>
      </w:r>
    </w:p>
    <w:bookmarkEnd w:id="24"/>
    <w:bookmarkStart w:id="25" w:name="conclusion"/>
    <w:p>
      <w:pPr>
        <w:pStyle w:val="Heading2"/>
      </w:pPr>
      <w:r>
        <w:t xml:space="preserve">6. Conclusion</w:t>
      </w:r>
    </w:p>
    <w:p>
      <w:pPr>
        <w:pStyle w:val="FirstParagraph"/>
      </w:pPr>
      <w:r>
        <w:t xml:space="preserve">The medical researcher in Russia Saint Petersburg stands at a crossroads of historical prestige and modern complexity. They are custodians of a rich scientific heritage while simultaneously navigating the turbulent waters of geopolitical isolation and economic transition. Their role is not merely to replicate global trends but to adapt them to local realities, ensuring that medical advancements benefit the population they serve.</w:t>
      </w:r>
      <w:r>
        <w:t xml:space="preserve"> </w:t>
      </w:r>
      <w:r>
        <w:t xml:space="preserve">For Russia Saint Petersburg to maintain its status as a leading medical hub, it is imperative that policymakers continue to invest in institutional infrastructure, foster international dialogue where possible, and create an environment that retains top scientific talent. By empowering the medical researcher with adequate resources and strategic direction, Russia Saint Petersburg can contribute significantly to both national health security and global biomedical knowledge. The future of medicine in this region depends on the resilience and innovation of those who dedicate their lives to uncovering its secrets in the lab, at the bedside, and within the complex socio-economic fabric of Northern Russia.</w:t>
      </w:r>
    </w:p>
    <w:p>
      <w:r>
        <w:pict>
          <v:rect style="width:0;height:1.5pt" o:hralign="center" o:hrstd="t" o:hr="t"/>
        </w:pict>
      </w:r>
    </w:p>
    <w:p>
      <w:pPr>
        <w:pStyle w:val="FirstParagraph"/>
      </w:pPr>
      <w:r>
        <w:rPr>
          <w:iCs/>
          <w:i/>
        </w:rPr>
        <w:t xml:space="preserve">References are illustrative for academic format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Medical Researcher in Russia Saint Petersburg</dc:title>
  <dc:creator/>
  <dc:language>en</dc:language>
  <cp:keywords/>
  <dcterms:created xsi:type="dcterms:W3CDTF">2026-07-30T18:35:10Z</dcterms:created>
  <dcterms:modified xsi:type="dcterms:W3CDTF">2026-07-30T18:35:10Z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