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Impact</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ac719843b47429c3625e7cec7d46e1822789fe4"/>
    <w:p>
      <w:pPr>
        <w:pStyle w:val="Heading1"/>
      </w:pPr>
      <w:r>
        <w:t xml:space="preserve">Bridging Discovery and Clinical Application:</w:t>
      </w:r>
      <w:r>
        <w:br/>
      </w:r>
      <w:r>
        <w:t xml:space="preserve">The Critical Role of the Medical Researcher in United States Los Angeles</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Medical Research Practices and Regional Impact</w:t>
      </w:r>
    </w:p>
    <w:bookmarkStart w:id="20" w:name="abstract"/>
    <w:p>
      <w:pPr>
        <w:pStyle w:val="Heading2"/>
      </w:pPr>
      <w:r>
        <w:t xml:space="preserve">Abstract</w:t>
      </w:r>
    </w:p>
    <w:p>
      <w:pPr>
        <w:pStyle w:val="FirstParagraph"/>
      </w:pPr>
      <w:r>
        <w:t xml:space="preserve">This document serves as a detailed examination of the profession known as the</w:t>
      </w:r>
    </w:p>
    <w:p>
      <w:pPr>
        <w:pStyle w:val="BodyText"/>
      </w:pPr>
      <w:r>
        <w:t xml:space="preserve">M</w:t>
      </w:r>
    </w:p>
    <w:p>
      <w:pPr>
        <w:pStyle w:val="BodyText"/>
      </w:pPr>
      <w:r>
        <w:t xml:space="preserve">Md</w:t>
      </w:r>
    </w:p>
    <w:p>
      <w:pPr>
        <w:pStyle w:val="BodyText"/>
      </w:pPr>
      <w:r>
        <w:t xml:space="preserve">Ical R</w:t>
      </w:r>
      <w:r>
        <w:rPr>
          <w:bCs/>
          <w:b/>
        </w:rPr>
        <w:t xml:space="preserve">Esearcher, specifically within the dynamic healthcare ecosystem of United States Los Angeles. The purpose is to elucidate how this specialized role contributes to advancing biomedical science, improving public health outcomes, and driving economic growth in one of the world's most influential medical hubs. By analyzing the unique regulatory environment, collaborative networks, and technological infrastructure present in Los Angeles County, this paper highlights why the work of a medical researcher is indispensable to modern medicine.</w:t>
      </w:r>
    </w:p>
    <w:bookmarkEnd w:id="20"/>
    <w:bookmarkStart w:id="21" w:name="introduction"/>
    <w:p>
      <w:pPr>
        <w:pStyle w:val="Heading2"/>
      </w:pPr>
      <w:r>
        <w:t xml:space="preserve">1. Introduction</w:t>
      </w:r>
    </w:p>
    <w:p>
      <w:pPr>
        <w:pStyle w:val="FirstParagraph"/>
      </w:pPr>
      <w:r>
        <w:t xml:space="preserve">The landscape of modern medicine is defined by the continuous pursuit of knowledge. At the forefront of this pursuit stands the</w:t>
      </w:r>
      <w:r>
        <w:t xml:space="preserve"> </w:t>
      </w:r>
      <w:r>
        <w:rPr>
          <w:bCs/>
          <w:b/>
        </w:rPr>
        <w:t xml:space="preserve">M</w:t>
      </w:r>
      <w:r>
        <w:rPr>
          <w:bCs/>
          <w:b/>
          <w:bCs/>
          <w:b/>
        </w:rPr>
        <w:t xml:space="preserve">eIcal R</w:t>
      </w:r>
    </w:p>
    <w:p>
      <w:pPr>
        <w:pStyle w:val="BodyText"/>
      </w:pPr>
      <w:r>
        <w:t xml:space="preserve">Los Angeles County is not merely a geographic location; it is a nexus for healthcare innovation. Home to world-class hospitals such as Cedars-Sinai, UCLA Health, and Keck Medicine of USC, the region provides fertile ground for scientific inquiry. This paper argues that the medical researcher in United States Los Angeles plays a pivotal role in translating theoretical science into practical clinical applications, addressing specific demographic health disparities inherent to the city’s population.</w:t>
      </w:r>
    </w:p>
    <w:bookmarkEnd w:id="21"/>
    <w:bookmarkStart w:id="22" w:name="X1fc89afefea93b84311fb8be7e79abb06dd022f"/>
    <w:p>
      <w:pPr>
        <w:pStyle w:val="Heading2"/>
      </w:pPr>
      <w:r>
        <w:t xml:space="preserve">2. The Definition and Scope of a Medical Researcher</w:t>
      </w:r>
    </w:p>
    <w:p>
      <w:pPr>
        <w:pStyle w:val="FirstParagraph"/>
      </w:pPr>
      <w:r>
        <w:t xml:space="preserve">To understand the impact within Los Angeles, one must first define the subject. A</w:t>
      </w:r>
      <w:r>
        <w:t xml:space="preserve"> </w:t>
      </w:r>
      <w:r>
        <w:rPr>
          <w:iCs/>
          <w:i/>
          <w:bCs/>
          <w:b/>
        </w:rPr>
        <w:t xml:space="preserve">M</w:t>
      </w:r>
      <w:r>
        <w:rPr>
          <w:bCs/>
          <w:b/>
          <w:iCs/>
          <w:i/>
          <w:bCs/>
          <w:b/>
        </w:rPr>
        <w:t xml:space="preserve">eIcal R</w:t>
      </w:r>
    </w:p>
    <w:p>
      <w:pPr>
        <w:pStyle w:val="BodyText"/>
      </w:pPr>
      <w:r>
        <w:t xml:space="preserve">In the United States, medical researchers often work within a tripartite structure: academic institutions, government agencies (such as the NIH), and private pharmaceutical or biotech companies. In Los Angeles specifically, there is a significant convergence of these three sectors. The presence of major universities ensures that researchers have access to top-tier education and grant funding, while the proximity to Silicon Beach fosters collaboration with tech entrepreneurs developing digital health solutions.</w:t>
      </w:r>
    </w:p>
    <w:bookmarkEnd w:id="22"/>
    <w:bookmarkStart w:id="23" w:name="the-united-states-los-angeles-ecosystem"/>
    <w:p>
      <w:pPr>
        <w:pStyle w:val="Heading2"/>
      </w:pPr>
      <w:r>
        <w:t xml:space="preserve">3. The United States Los Angeles Ecosystem</w:t>
      </w:r>
    </w:p>
    <w:p>
      <w:pPr>
        <w:pStyle w:val="FirstParagraph"/>
      </w:pPr>
      <w:r>
        <w:t xml:space="preserve">The environment in United States Los Angeles is uniquely suited for medical research. The city’s demographic diversity provides a rich repository of genetic and environmental data, allowing researchers to study how diseases manifest across different ethnic groups—a critical component of precision medicine. For instance, understanding the prevalence of specific genetic conditions in diverse communities allows a</w:t>
      </w:r>
      <w:r>
        <w:t xml:space="preserve"> </w:t>
      </w:r>
      <w:r>
        <w:rPr>
          <w:iCs/>
          <w:i/>
          <w:bCs/>
          <w:b/>
        </w:rPr>
        <w:t xml:space="preserve">M</w:t>
      </w:r>
      <w:r>
        <w:rPr>
          <w:bCs/>
          <w:b/>
          <w:iCs/>
          <w:i/>
          <w:bCs/>
          <w:b/>
        </w:rPr>
        <w:t xml:space="preserve">eIcal R</w:t>
      </w:r>
    </w:p>
    <w:p>
      <w:pPr>
        <w:pStyle w:val="BodyText"/>
      </w:pPr>
      <w:r>
        <w:t xml:space="preserve">Furthermore, the regulatory and infrastructural landscape in Los Angeles supports rapid innovation. The city hosts numerous clinical trial sites that are approved by federal agencies. This infrastructure reduces the time required to move a drug or therapy from bench to bedside. For any medical researcher based in this region, access to these facilities is a primary advantage, enabling large-scale studies that might not be feasible in smaller metropolitan areas.</w:t>
      </w:r>
    </w:p>
    <w:bookmarkEnd w:id="23"/>
    <w:bookmarkStart w:id="27" w:name="key-areas-of-research-focus"/>
    <w:p>
      <w:pPr>
        <w:pStyle w:val="Heading2"/>
      </w:pPr>
      <w:r>
        <w:t xml:space="preserve">4. Key Areas of Research Focus</w:t>
      </w:r>
    </w:p>
    <w:p>
      <w:pPr>
        <w:pStyle w:val="FirstParagraph"/>
      </w:pPr>
      <w:r>
        <w:t xml:space="preserve">In United States Los Angeles, the work of the medical researcher is often directed toward pressing local and global health challenges. Several key areas dominate current research agendas:</w:t>
      </w:r>
    </w:p>
    <w:bookmarkStart w:id="24" w:name="oncology-and-cancer-biology"/>
    <w:p>
      <w:pPr>
        <w:pStyle w:val="Heading3"/>
      </w:pPr>
      <w:r>
        <w:t xml:space="preserve">4.1 Oncology and Cancer Biology</w:t>
      </w:r>
    </w:p>
    <w:p>
      <w:pPr>
        <w:pStyle w:val="FirstParagraph"/>
      </w:pPr>
      <w:r>
        <w:t xml:space="preserve">Cancer remains a leading cause of death globally, and Los Angeles has emerged as a powerhouse in cancer research. The Samuel Oschin Comprehensive Cancer Institute at Cedars-Sinai is just one example where</w:t>
      </w:r>
      <w:r>
        <w:t xml:space="preserve"> </w:t>
      </w:r>
      <w:r>
        <w:rPr>
          <w:iCs/>
          <w:i/>
          <w:bCs/>
          <w:b/>
        </w:rPr>
        <w:t xml:space="preserve">M</w:t>
      </w:r>
      <w:r>
        <w:rPr>
          <w:bCs/>
          <w:b/>
          <w:iCs/>
          <w:i/>
          <w:bCs/>
          <w:b/>
        </w:rPr>
        <w:t xml:space="preserve">eIcal R</w:t>
      </w:r>
    </w:p>
    <w:bookmarkEnd w:id="24"/>
    <w:bookmarkStart w:id="25" w:name="neurodegenerative-diseases"/>
    <w:p>
      <w:pPr>
        <w:pStyle w:val="Heading3"/>
      </w:pPr>
      <w:r>
        <w:t xml:space="preserve">4.2 Neurodegenerative Diseases</w:t>
      </w:r>
    </w:p>
    <w:p>
      <w:pPr>
        <w:pStyle w:val="FirstParagraph"/>
      </w:pPr>
      <w:r>
        <w:t xml:space="preserve">With an aging population, conditions such as Alzheimer’s and Parkinson’s disease are of paramount concern. Medical researchers in Los Angeles are investigating the biological markers associated with these diseases to allow for earlier diagnosis and intervention. The integration of artificial intelligence in analyzing brain scans is a frontier area where local tech-med collaborations thrive.</w:t>
      </w:r>
    </w:p>
    <w:bookmarkEnd w:id="25"/>
    <w:bookmarkStart w:id="26" w:name="public-health-and-epidemiology"/>
    <w:p>
      <w:pPr>
        <w:pStyle w:val="Heading3"/>
      </w:pPr>
      <w:r>
        <w:t xml:space="preserve">4.3 Public Health and Epidemiology</w:t>
      </w:r>
    </w:p>
    <w:p>
      <w:pPr>
        <w:pStyle w:val="FirstParagraph"/>
      </w:pPr>
      <w:r>
        <w:t xml:space="preserve">The diversity of Los Angeles presents unique public health challenges, including air quality impacts on respiratory health and socioeconomic disparities in healthcare access. Medical researchers here work to mitigate these issues through community-based participatory research, ensuring that scientific discoveries benefit all segments of the population.</w:t>
      </w:r>
    </w:p>
    <w:bookmarkEnd w:id="26"/>
    <w:bookmarkEnd w:id="27"/>
    <w:bookmarkStart w:id="28" w:name="challenges-and-ethical-considerations"/>
    <w:p>
      <w:pPr>
        <w:pStyle w:val="Heading2"/>
      </w:pPr>
      <w:r>
        <w:t xml:space="preserve">5. Challenges and Ethical Considerations</w:t>
      </w:r>
    </w:p>
    <w:p>
      <w:pPr>
        <w:pStyle w:val="FirstParagraph"/>
      </w:pPr>
      <w:r>
        <w:t xml:space="preserve">The work of a</w:t>
      </w:r>
      <w:r>
        <w:t xml:space="preserve"> </w:t>
      </w:r>
      <w:r>
        <w:rPr>
          <w:iCs/>
          <w:i/>
          <w:bCs/>
          <w:b/>
        </w:rPr>
        <w:t xml:space="preserve">M</w:t>
      </w:r>
      <w:r>
        <w:rPr>
          <w:bCs/>
          <w:b/>
          <w:iCs/>
          <w:i/>
          <w:bCs/>
          <w:b/>
        </w:rPr>
        <w:t xml:space="preserve">eIcal R</w:t>
      </w:r>
    </w:p>
    <w:p>
      <w:pPr>
        <w:pStyle w:val="BodyText"/>
      </w:pPr>
      <w:r>
        <w:t xml:space="preserve">Data privacy is another critical concern. With the increasing use of electronic health records and genomic data, ensuring that patient information remains secure while allowing for open scientific collaboration is a delicate balance. Regulatory compliance with both state laws in California and federal regulations adds layers of complexity to the researcher’s workflow.</w:t>
      </w:r>
    </w:p>
    <w:bookmarkEnd w:id="28"/>
    <w:bookmarkStart w:id="29" w:name="economic-and-social-impact"/>
    <w:p>
      <w:pPr>
        <w:pStyle w:val="Heading2"/>
      </w:pPr>
      <w:r>
        <w:t xml:space="preserve">6. Economic and Social Impact</w:t>
      </w:r>
    </w:p>
    <w:p>
      <w:pPr>
        <w:pStyle w:val="FirstParagraph"/>
      </w:pPr>
      <w:r>
        <w:t xml:space="preserve">The contribution of medical research to the economy of United States Los Angeles cannot be overstated. The biotechnology sector is a major employer, providing high-skilled jobs and attracting venture capital investment. Every breakthrough achieved by a medical researcher has the potential to spawn new companies, create jobs, and reduce healthcare costs through more efficient treatments.</w:t>
      </w:r>
    </w:p>
    <w:p>
      <w:pPr>
        <w:pStyle w:val="BodyText"/>
      </w:pPr>
      <w:r>
        <w:t xml:space="preserve">Moreover, the social impact extends beyond economics. By improving health outcomes for residents of Los Angeles County—the most populous county in the United States—medical researchers contribute to a higher quality of life for millions. Their work reduces morbidity and mortality rates, thereby strengthening the community’s overall resilience against health crises.</w:t>
      </w:r>
    </w:p>
    <w:bookmarkEnd w:id="29"/>
    <w:bookmarkStart w:id="30" w:name="conclusion"/>
    <w:p>
      <w:pPr>
        <w:pStyle w:val="Heading2"/>
      </w:pPr>
      <w:r>
        <w:t xml:space="preserve">7. Conclusion</w:t>
      </w:r>
    </w:p>
    <w:p>
      <w:pPr>
        <w:pStyle w:val="FirstParagraph"/>
      </w:pPr>
      <w:r>
        <w:t xml:space="preserve">In conclusion, the</w:t>
      </w:r>
      <w:r>
        <w:t xml:space="preserve"> </w:t>
      </w:r>
      <w:r>
        <w:rPr>
          <w:iCs/>
          <w:i/>
          <w:bCs/>
          <w:b/>
        </w:rPr>
        <w:t xml:space="preserve">M</w:t>
      </w:r>
      <w:r>
        <w:rPr>
          <w:bCs/>
          <w:b/>
          <w:iCs/>
          <w:i/>
          <w:bCs/>
          <w:b/>
        </w:rPr>
        <w:t xml:space="preserve">eIcal R</w:t>
      </w:r>
    </w:p>
    <w:p>
      <w:pPr>
        <w:pStyle w:val="BodyText"/>
      </w:pPr>
      <w:r>
        <w:t xml:space="preserve">As we look to the future, the continued support of medical researchers in this region will be crucial in addressing emerging health threats and improving human longevity. It is imperative that policymakers, educational institutions, and private industries continue to invest in this sector, recognizing that the output of a</w:t>
      </w:r>
    </w:p>
    <w:p>
      <w:pPr>
        <w:pStyle w:val="BodyText"/>
      </w:pPr>
      <w:r>
        <w:t xml:space="preserve">M</w:t>
      </w:r>
    </w:p>
    <w:p>
      <w:pPr>
        <w:pStyle w:val="BodyText"/>
      </w:pPr>
      <w:r>
        <w:t xml:space="preserve">eIcal 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and Role of the Medical Researcher in United States Los Angeles</dc:title>
  <dc:creator/>
  <dc:language>en</dc:language>
  <cp:keywords/>
  <dcterms:created xsi:type="dcterms:W3CDTF">2026-07-29T21:53:30Z</dcterms:created>
  <dcterms:modified xsi:type="dcterms:W3CDTF">2026-07-29T21:53:30Z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