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a7981c40d41ac718b83c693a02299875f2649f2"/>
    <w:p>
      <w:pPr>
        <w:pStyle w:val="Heading1"/>
      </w:pPr>
      <w:r>
        <w:t xml:space="preserve">Bridging Innovation and Public Health:</w:t>
      </w:r>
      <w:r>
        <w:br/>
      </w:r>
      <w:r>
        <w:t xml:space="preserve">The Critical Role of the Medical Researcher in United States New York City</w:t>
      </w:r>
    </w:p>
    <w:p>
      <w:pPr>
        <w:pStyle w:val="FirstParagraph"/>
      </w:pPr>
      <w:r>
        <w:rPr>
          <w:bCs/>
          <w:b/>
        </w:rPr>
        <w:t xml:space="preserve">Abstract:</w:t>
      </w:r>
    </w:p>
    <w:p>
      <w:pPr>
        <w:pStyle w:val="BodyText"/>
      </w:pPr>
      <w:r>
        <w:t xml:space="preserve">This research paper examines the multifaceted role of the medical researcher within the unique epidemiological and institutional landscape of United States New York City. As one of the most densely populated metropolitan areas in North America, New York City presents distinct challenges and opportunities for biomedical science. This document explores how a dedicated medical researcher contributes to public health resilience, drives clinical innovation through world-renowned academic institutions, and addresses health disparities inherent in this diverse urban center. By analyzing the intersection of policy, practice, and primary investigation, we highlight why the presence of rigorous scientific inquiry is vital to the survival and thriving of United States New York City.</w:t>
      </w:r>
    </w:p>
    <w:bookmarkStart w:id="20" w:name="introduction"/>
    <w:p>
      <w:pPr>
        <w:pStyle w:val="Heading2"/>
      </w:pPr>
      <w:r>
        <w:t xml:space="preserve">1. Introduction</w:t>
      </w:r>
    </w:p>
    <w:p>
      <w:pPr>
        <w:pStyle w:val="FirstParagraph"/>
      </w:pPr>
      <w:r>
        <w:t xml:space="preserve">The city that never sleeps is also a city that never stops investigating. United States New York City serves not only as an economic and cultural capital but also as a global hub for biomedical innovation. At the heart of this engine lies the medical researcher, an individual whose work transcends the traditional laboratory setting to impact millions of lives daily. In United States New York City, where diversity is paramount and population density is high, the stakes for public health are elevated. This paper argues that the medical researcher is an indispensable asset to United States New York City, acting as a buffer against pandemics, a catalyst for therapeutic breakthroughs, and a champion for equitable healthcare access.</w:t>
      </w:r>
    </w:p>
    <w:bookmarkEnd w:id="20"/>
    <w:bookmarkStart w:id="21" w:name="X12570d3e06adfafc1f13557c2d01f8a70ca10ad"/>
    <w:p>
      <w:pPr>
        <w:pStyle w:val="Heading2"/>
      </w:pPr>
      <w:r>
        <w:t xml:space="preserve">2. The Institutional Ecosystem of United States New York City</w:t>
      </w:r>
    </w:p>
    <w:p>
      <w:pPr>
        <w:pStyle w:val="FirstParagraph"/>
      </w:pPr>
      <w:r>
        <w:t xml:space="preserve">To understand the function of the medical researcher in this context, one must first appreciate the infrastructure that supports them. United States New York City is home to a concentration of academic medical centers that rivals any region on Earth. Institutions such as Mount Sinai, Columbia University Irving Medical Center, Weill Cornell Medicine, and NYU Langone Health create a symbiotic ecosystem between academia and clinical practice.</w:t>
      </w:r>
    </w:p>
    <w:p>
      <w:pPr>
        <w:pStyle w:val="BodyText"/>
      </w:pPr>
      <w:r>
        <w:t xml:space="preserve">For the medical researcher operating in this environment, these institutions provide unparalleled resources. However, they also present complex logistical challenges. The sheer volume of patient data available in United States New York City allows for large-scale epidemiological studies that are difficult to replicate elsewhere. A medical researcher here can leverage vast datasets to track disease progression across diverse demographic groups, offering insights that are critical for tailored medical interventions.</w:t>
      </w:r>
    </w:p>
    <w:bookmarkEnd w:id="21"/>
    <w:bookmarkStart w:id="22" w:name="X2ef30ce8408f4518ddd6c0346c4a03b5c3b7c64"/>
    <w:p>
      <w:pPr>
        <w:pStyle w:val="Heading2"/>
      </w:pPr>
      <w:r>
        <w:t xml:space="preserve">3. Addressing Unique Public Health Challenges</w:t>
      </w:r>
    </w:p>
    <w:p>
      <w:pPr>
        <w:pStyle w:val="FirstParagraph"/>
      </w:pPr>
      <w:r>
        <w:t xml:space="preserve">The density of United States New York City creates specific vectors for disease transmission. From respiratory viruses to vector-borne illnesses, the potential for rapid spread is always present. The role of the medical researcher in this scenario is preemptive and reactive.</w:t>
      </w:r>
    </w:p>
    <w:p>
      <w:pPr>
        <w:numPr>
          <w:ilvl w:val="0"/>
          <w:numId w:val="1001"/>
        </w:numPr>
        <w:pStyle w:val="Compact"/>
      </w:pPr>
      <w:r>
        <w:rPr>
          <w:bCs/>
          <w:b/>
        </w:rPr>
        <w:t xml:space="preserve">Pandemic Preparedness:</w:t>
      </w:r>
      <w:r>
        <w:t xml:space="preserve"> </w:t>
      </w:r>
      <w:r>
        <w:t xml:space="preserve">As demonstrated during recent global health crises, medical researchers in United States New York City were on the front lines of developing diagnostics and treatments. Their ability to translate basic science into clinical application rapidly saved countless lives within the city limits.</w:t>
      </w:r>
    </w:p>
    <w:p>
      <w:pPr>
        <w:numPr>
          <w:ilvl w:val="0"/>
          <w:numId w:val="1001"/>
        </w:numPr>
        <w:pStyle w:val="Compact"/>
      </w:pPr>
      <w:r>
        <w:rPr>
          <w:bCs/>
          <w:b/>
        </w:rPr>
        <w:t xml:space="preserve">Infectious Disease Tracking:</w:t>
      </w:r>
      <w:r>
        <w:t xml:space="preserve"> </w:t>
      </w:r>
      <w:r>
        <w:t xml:space="preserve">Medical researchers utilize advanced modeling techniques to predict outbreaks. In a city as interconnected as United States New York City, understanding transit patterns alongside biological transmission rates is crucial for containment strategies.</w:t>
      </w:r>
    </w:p>
    <w:p>
      <w:pPr>
        <w:pStyle w:val="FirstParagraph"/>
      </w:pPr>
      <w:r>
        <w:t xml:space="preserve">The impact of these efforts is localized but the implications are global. By solving health crises in United States New York City, medical researchers contribute to national and international health security frameworks.</w:t>
      </w:r>
    </w:p>
    <w:bookmarkEnd w:id="22"/>
    <w:bookmarkStart w:id="23" w:name="tackling-health-disparities"/>
    <w:p>
      <w:pPr>
        <w:pStyle w:val="Heading2"/>
      </w:pPr>
      <w:r>
        <w:t xml:space="preserve">4. Tackling Health Disparities</w:t>
      </w:r>
    </w:p>
    <w:p>
      <w:pPr>
        <w:pStyle w:val="FirstParagraph"/>
      </w:pPr>
      <w:r>
        <w:t xml:space="preserve">One of the most significant contributions a medical researcher can make in United States New York City is addressing systemic health disparities. The city’s population is incredibly diverse, comprising neighborhoods with vastly different socioeconomic statuses, access to care, and genetic backgrounds.</w:t>
      </w:r>
    </w:p>
    <w:p>
      <w:pPr>
        <w:pStyle w:val="BodyText"/>
      </w:pPr>
      <w:r>
        <w:t xml:space="preserve">A dedicated medical researcher focuses on Social Determinants of Health (SDOH). By conducting rigorous studies on how housing quality, nutrition access, and environmental toxins affect specific communities within United States New York City, researchers provide the data necessary for policy changes. For instance, research into asthma triggers in high-density housing has led to improved building codes and public health advisories specific to boroughs like the Bronx or Brooklyn. Without the nuanced understanding provided by local medical researchers, these interventions would lack the precision required to be effective.</w:t>
      </w:r>
    </w:p>
    <w:bookmarkEnd w:id="23"/>
    <w:bookmarkStart w:id="24" w:name="innovation-and-economic-impact"/>
    <w:p>
      <w:pPr>
        <w:pStyle w:val="Heading2"/>
      </w:pPr>
      <w:r>
        <w:t xml:space="preserve">5. Innovation and Economic Impact</w:t>
      </w:r>
    </w:p>
    <w:p>
      <w:pPr>
        <w:pStyle w:val="FirstParagraph"/>
      </w:pPr>
      <w:r>
        <w:t xml:space="preserve">Beyond immediate public health concerns, the medical researcher drives economic growth through innovation. United States New York City has emerged as a leading biotech hub, often referred to as "Silicon Alley" for life sciences. Medical researchers are the innovators behind this boom.</w:t>
      </w:r>
    </w:p>
    <w:p>
      <w:pPr>
        <w:numPr>
          <w:ilvl w:val="0"/>
          <w:numId w:val="1002"/>
        </w:numPr>
        <w:pStyle w:val="Compact"/>
      </w:pPr>
      <w:r>
        <w:rPr>
          <w:bCs/>
          <w:b/>
        </w:rPr>
        <w:t xml:space="preserve">Commercialization of Science:</w:t>
      </w:r>
      <w:r>
        <w:t xml:space="preserve"> </w:t>
      </w:r>
      <w:r>
        <w:t xml:space="preserve">Research conducted in university labs often leads to patents and spin-off companies. These ventures create high-quality jobs and attract venture capital, reinforcing the economic stature of United States New York City.</w:t>
      </w:r>
    </w:p>
    <w:p>
      <w:pPr>
        <w:numPr>
          <w:ilvl w:val="0"/>
          <w:numId w:val="1002"/>
        </w:numPr>
        <w:pStyle w:val="Compact"/>
      </w:pPr>
      <w:r>
        <w:rPr>
          <w:bCs/>
          <w:b/>
        </w:rPr>
        <w:t xml:space="preserve">Clinical Trials:</w:t>
      </w:r>
      <w:r>
        <w:t xml:space="preserve"> </w:t>
      </w:r>
      <w:r>
        <w:t xml:space="preserve">The diversity of the population in United States New York City makes it an ideal location for clinical trials. Medical researchers design these trials to ensure that new drugs and therapies are safe and effective across different ethnic and genetic groups, accelerating FDA approval processes for national markets.</w:t>
      </w:r>
    </w:p>
    <w:bookmarkEnd w:id="24"/>
    <w:bookmarkStart w:id="25" w:name="ethical-considerations-and-collaboration"/>
    <w:p>
      <w:pPr>
        <w:pStyle w:val="Heading2"/>
      </w:pPr>
      <w:r>
        <w:t xml:space="preserve">6. Ethical Considerations and Collaboration</w:t>
      </w:r>
    </w:p>
    <w:p>
      <w:pPr>
        <w:pStyle w:val="FirstParagraph"/>
      </w:pPr>
      <w:r>
        <w:t xml:space="preserve">The work of the medical researcher in United States New York City is not conducted in a vacuum. It requires stringent ethical oversight, particularly when dealing with vulnerable populations. The Institutional Review Boards (IRBs) associated with major research hospitals ensure that patient rights are protected.</w:t>
      </w:r>
    </w:p>
    <w:p>
      <w:pPr>
        <w:pStyle w:val="BodyText"/>
      </w:pPr>
      <w:r>
        <w:t xml:space="preserve">Furthermore, collaboration is key. Medical researchers often partner with public health departments within New York City Health + Hospitals. This interdisciplinary approach ensures that laboratory findings are translated into actionable public health policies. For example, during the opioid crisis, medical researchers collaborated with city officials to analyze overdose trends and develop harm reduction strategies tailored to the specific needs of United States New York City communities.</w:t>
      </w:r>
    </w:p>
    <w:bookmarkEnd w:id="25"/>
    <w:bookmarkStart w:id="26" w:name="conclusion"/>
    <w:p>
      <w:pPr>
        <w:pStyle w:val="Heading2"/>
      </w:pPr>
      <w:r>
        <w:t xml:space="preserve">7. Conclusion</w:t>
      </w:r>
    </w:p>
    <w:p>
      <w:pPr>
        <w:pStyle w:val="FirstParagraph"/>
      </w:pPr>
      <w:r>
        <w:t xml:space="preserve">In conclusion, the medical researcher is a cornerstone of public health infrastructure in United States New York City. Their work extends far beyond the sterile walls of a laboratory; it permeates community health, economic stability, and policy formation. By leveraging the unique resources and challenges of this dense urban environment, medical researchers drive innovations that save lives and improve quality of life.</w:t>
      </w:r>
    </w:p>
    <w:p>
      <w:pPr>
        <w:pStyle w:val="BodyText"/>
      </w:pPr>
      <w:r>
        <w:t xml:space="preserve">As United States New York City continues to evolve, facing new threats such as climate change-induced health issues and emerging pathogens, the role of the medical researcher will only become more critical. Investing in these professionals is not merely an investment in science; it is an investment in the resilience and future of United States New York City. The synergy between rigorous scientific inquiry and urban public health needs creates a model for other cities worldwide, proving that with dedicated research, even the most complex urban health challenges can be overcome.</w:t>
      </w:r>
    </w:p>
    <w:bookmarkEnd w:id="26"/>
    <w:bookmarkStart w:id="27" w:name="references"/>
    <w:p>
      <w:pPr>
        <w:pStyle w:val="Heading2"/>
      </w:pPr>
      <w:r>
        <w:t xml:space="preserve">References</w:t>
      </w:r>
    </w:p>
    <w:p>
      <w:pPr>
        <w:pStyle w:val="FirstParagraph"/>
      </w:pPr>
      <w:r>
        <w:rPr>
          <w:iCs/>
          <w:i/>
        </w:rPr>
        <w:t xml:space="preserve">Note: The following references are representative of the types of sources used in such a research paper regarding public health and medical innovation.</w:t>
      </w:r>
    </w:p>
    <w:p>
      <w:pPr>
        <w:numPr>
          <w:ilvl w:val="0"/>
          <w:numId w:val="1003"/>
        </w:numPr>
        <w:pStyle w:val="Compact"/>
      </w:pPr>
      <w:r>
        <w:t xml:space="preserve">New York City Department of Health and Mental Hygiene. (2023). *Annual Report on Public Health Trends in New York City*.</w:t>
      </w:r>
    </w:p>
    <w:p>
      <w:pPr>
        <w:numPr>
          <w:ilvl w:val="0"/>
          <w:numId w:val="1003"/>
        </w:numPr>
        <w:pStyle w:val="Compact"/>
      </w:pPr>
      <w:r>
        <w:t xml:space="preserve">The National Academies of Sciences, Engineering, and Medicine. (2021). *The Future of Biomedical Research in Urban Centers*. Washington, DC: The National Academies Press.</w:t>
      </w:r>
    </w:p>
    <w:p>
      <w:pPr>
        <w:numPr>
          <w:ilvl w:val="0"/>
          <w:numId w:val="1003"/>
        </w:numPr>
        <w:pStyle w:val="Compact"/>
      </w:pPr>
      <w:r>
        <w:t xml:space="preserve">Iannuzzi, L. M., &amp; Shapiro, S. D. (2019). *Inhaled Corticosteroids for Asthma in the Inner City*. New England Journal of Medicine.</w:t>
      </w:r>
    </w:p>
    <w:p>
      <w:pPr>
        <w:numPr>
          <w:ilvl w:val="0"/>
          <w:numId w:val="1003"/>
        </w:numPr>
        <w:pStyle w:val="Compact"/>
      </w:pPr>
      <w:r>
        <w:t xml:space="preserve">Fairweather, K., &amp; Rappaport, S. M. (2020). *Environmental Health Disparities in United States New York City Communities*. Journal of Urban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Medical Researchers in United States New York City</dc:title>
  <dc:creator/>
  <dc:language>en</dc:language>
  <cp:keywords/>
  <dcterms:created xsi:type="dcterms:W3CDTF">2026-07-29T19:23:44Z</dcterms:created>
  <dcterms:modified xsi:type="dcterms:W3CDTF">2026-07-29T19:23:44Z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