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f5962ff57852fa7347ba8b7dd9d4d8ce8351f0c"/>
    <w:p>
      <w:pPr>
        <w:pStyle w:val="Heading1"/>
      </w:pPr>
      <w:r>
        <w:t xml:space="preserve">The Role and Impact of the Medical Researcher in United States San Francisco</w:t>
      </w:r>
    </w:p>
    <w:p>
      <w:pPr>
        <w:pStyle w:val="FirstParagraph"/>
      </w:pPr>
      <w:r>
        <w:t xml:space="preserve">In the rapidly evolving landscape of modern healthcare, few roles are as pivotal as that of the Medical Researcher. Nowhere is this more evident than in United States San Francisco, a global hub for technological innovation and biomedical advancement. The city has emerged not merely as a center for software engineering and venture capital, but also as a premier destination for medical discovery. This document explores the multifaceted role of the Medical Researcher within this unique ecosystem, examining how they drive scientific progress, collaborate with diverse stakeholders, and address the complex health challenges specific to this vibrant metropolis.</w:t>
      </w:r>
    </w:p>
    <w:bookmarkStart w:id="20" w:name="X463bfcc30808918fb9b98b256d8762cfbe77240"/>
    <w:p>
      <w:pPr>
        <w:pStyle w:val="Heading2"/>
      </w:pPr>
      <w:r>
        <w:t xml:space="preserve">The Unique Ecosystem of United States San Francisco</w:t>
      </w:r>
    </w:p>
    <w:p>
      <w:pPr>
        <w:pStyle w:val="FirstParagraph"/>
      </w:pPr>
      <w:r>
        <w:t xml:space="preserve">To understand the significance of a Medical Researcher in United States San Francisco, one must first appreciate the city’s distinctive environment. Historically known for its counterculture movements and tourism, the city has undergone a dramatic transformation over the last two decades. The influx of technology giants, pharmaceutical startups, and biotech incubators has created an unprecedented convergence of disciplines. In this context, the Medical Researcher is no longer working in isolation within academic silos but is embedded in a dynamic network that bridges public health policy with private sector innovation.</w:t>
      </w:r>
    </w:p>
    <w:p>
      <w:pPr>
        <w:pStyle w:val="BodyText"/>
      </w:pPr>
      <w:r>
        <w:t xml:space="preserve">The presence of world-renowned institutions such as the University of California, San Francisco (UCSF) and the Gladstone Institutes provides a robust infrastructure for high-level inquiry. However, the influence extends beyond these walls into Mission Bay and South of Market (SoMa), areas now teeming with biotech firms. This density allows for rapid translation of theoretical knowledge into practical applications, a process that defines the modern work of the Medical Researcher in this region.</w:t>
      </w:r>
    </w:p>
    <w:bookmarkEnd w:id="20"/>
    <w:bookmarkStart w:id="21" w:name="bridging-technology-and-medicine"/>
    <w:p>
      <w:pPr>
        <w:pStyle w:val="Heading2"/>
      </w:pPr>
      <w:r>
        <w:t xml:space="preserve">Bridging Technology and Medicine</w:t>
      </w:r>
    </w:p>
    <w:p>
      <w:pPr>
        <w:pStyle w:val="FirstParagraph"/>
      </w:pPr>
      <w:r>
        <w:t xml:space="preserve">A defining characteristic of the contemporary Medical Researcher in United States San Francisco is their engagement with emerging technologies. The traditional boundary between biology and computer science has blurred, leading to the rise of computational biology, bioinformatics, and artificial intelligence in healthcare. Researchers here are increasingly tasked with analyzing vast datasets generated by genomic sequencing, wearable health devices, and electronic health records.</w:t>
      </w:r>
    </w:p>
    <w:p>
      <w:pPr>
        <w:pStyle w:val="BodyText"/>
      </w:pPr>
      <w:r>
        <w:t xml:space="preserve">For instance, a Medical Researcher might collaborate with software engineers from nearby tech conglomerates to develop algorithms that predict disease outbreaks before they occur. This interdisciplinary approach accelerates the pace of discovery. By leveraging machine learning models, these researchers can identify potential drug candidates in hours rather than years, significantly reducing the time and cost associated with bringing new treatments to market. This synergy is unique to United States San Francisco, where the talent pool for both biological sciences and data engineering is deeply integrated.</w:t>
      </w:r>
    </w:p>
    <w:bookmarkEnd w:id="21"/>
    <w:bookmarkStart w:id="22" w:name="addressing-public-health-challenges"/>
    <w:p>
      <w:pPr>
        <w:pStyle w:val="Heading2"/>
      </w:pPr>
      <w:r>
        <w:t xml:space="preserve">Addressing Public Health Challenges</w:t>
      </w:r>
    </w:p>
    <w:p>
      <w:pPr>
        <w:pStyle w:val="FirstParagraph"/>
      </w:pPr>
      <w:r>
        <w:t xml:space="preserve">Beyond technological innovation, Medical Researchers in this region play a critical role in addressing pressing public health issues. United States San Francisco faces unique demographic and environmental health challenges, including high rates of homelessness-related diseases, substance abuse crises, and respiratory issues linked to urban density. The work of the Medical Researcher extends into epidemiology and social medicine.</w:t>
      </w:r>
    </w:p>
    <w:p>
      <w:pPr>
        <w:pStyle w:val="BodyText"/>
      </w:pPr>
      <w:r>
        <w:t xml:space="preserve">Researchers are actively studying the impact of socioeconomic factors on health outcomes in diverse populations. They conduct longitudinal studies to understand how housing instability affects chronic disease management. Furthermore, given the city’s progressive stance on public policy, these researchers often serve as advisors to local government agencies. Their data-driven insights help shape policies regarding harm reduction strategies, mental health services, and preventive care initiatives. In this capacity, the Medical Researcher acts as a bridge between scientific evidence and legislative action.</w:t>
      </w:r>
    </w:p>
    <w:bookmarkEnd w:id="22"/>
    <w:bookmarkStart w:id="23" w:name="the-ethical-and-regulatory-landscape"/>
    <w:p>
      <w:pPr>
        <w:pStyle w:val="Heading2"/>
      </w:pPr>
      <w:r>
        <w:t xml:space="preserve">The Ethical and Regulatory Landscape</w:t>
      </w:r>
    </w:p>
    <w:p>
      <w:pPr>
        <w:pStyle w:val="FirstParagraph"/>
      </w:pPr>
      <w:r>
        <w:t xml:space="preserve">The work of the Medical Researcher is also heavily influenced by regulatory frameworks. While United States San Francisco benefits from local initiatives that encourage innovation, researchers must still navigate the stringent requirements set by federal bodies such as the Food and Drug Administration (FDA) and institutional review boards (IRBs). Ensuring ethical compliance in clinical trials remains a paramount responsibility.</w:t>
      </w:r>
    </w:p>
    <w:p>
      <w:pPr>
        <w:pStyle w:val="BodyText"/>
      </w:pPr>
      <w:r>
        <w:t xml:space="preserve">Innovations such as gene editing technologies like CRISPR raise profound ethical questions. Medical Researchers in this hub are at the forefront of these debates, engaging with ethicists, patient advocacy groups, and policymakers to establish guidelines that balance scientific freedom with human rights. The transparency required by the research community in United States San Francisco fosters public trust, which is essential for the recruitment of diverse participant pools necessary for representative clinical data.</w:t>
      </w:r>
    </w:p>
    <w:bookmarkEnd w:id="23"/>
    <w:bookmarkStart w:id="24" w:name="conclusion"/>
    <w:p>
      <w:pPr>
        <w:pStyle w:val="Heading2"/>
      </w:pPr>
      <w:r>
        <w:t xml:space="preserve">Conclusion</w:t>
      </w:r>
    </w:p>
    <w:p>
      <w:pPr>
        <w:pStyle w:val="FirstParagraph"/>
      </w:pPr>
      <w:r>
        <w:t xml:space="preserve">In conclusion, the Medical Researcher in United States San Francisco occupies a position of immense influence and responsibility. They are not only scientists probing the mysteries of human biology but also innovators harnessing technology to solve complex problems and advocates for public health equity. The unique convergence of academic excellence, technological prowess, and progressive policy in this city creates an ideal environment for groundbreaking discoveries.</w:t>
      </w:r>
    </w:p>
    <w:p>
      <w:pPr>
        <w:pStyle w:val="BodyText"/>
      </w:pPr>
      <w:r>
        <w:t xml:space="preserve">As we look to the future, the continued success of healthcare initiatives will depend on the ability of Medical Researchers to adapt to changing landscapes while maintaining rigorous scientific standards. Their work in United States San Francisco serves as a model for other cities seeking to integrate medical science with broader societal goals. Ultimately, by fostering collaboration across disciplines and prioritizing ethical considerations, these researchers are helping to shape a healthier future not just for the city itself, but potentially for patients worldwide who benefit from their innovations.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United States San Francisco</dc:title>
  <dc:creator/>
  <dc:language>en</dc:language>
  <cp:keywords/>
  <dcterms:created xsi:type="dcterms:W3CDTF">2026-07-29T23:10:40Z</dcterms:created>
  <dcterms:modified xsi:type="dcterms:W3CDTF">2026-07-29T23:10:40Z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