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40e7aaad8a0e501ffcfd712a306ae89d47369dd"/>
    <w:p>
      <w:pPr>
        <w:pStyle w:val="Heading1"/>
      </w:pPr>
      <w:r>
        <w:t xml:space="preserve">The Role of the Midwife in Colombia Bogotá: Bridging Cultural Tradition and Modern Healthcare</w:t>
      </w:r>
    </w:p>
    <w:p>
      <w:pPr>
        <w:pStyle w:val="FirstParagraph"/>
      </w:pPr>
      <w:r>
        <w:rPr>
          <w:bCs/>
          <w:b/>
        </w:rPr>
        <w:t xml:space="preserve">Abstract:</w:t>
      </w:r>
    </w:p>
    <w:p>
      <w:pPr>
        <w:pStyle w:val="BodyText"/>
      </w:pPr>
      <w:r>
        <w:t xml:space="preserve">This research paper examines the critical role of midwives within the healthcare framework of Colombia, with a specific focus on its capital city, Bogotá. As urbanization accelerates in Bogotá, the traditional roles and modern regulatory frameworks surrounding maternity care are evolving. This document explores the legal status of midwifery in Colombia, the integration of traditional</w:t>
      </w:r>
      <w:r>
        <w:t xml:space="preserve"> </w:t>
      </w:r>
      <w:r>
        <w:rPr>
          <w:iCs/>
          <w:i/>
        </w:rPr>
        <w:t xml:space="preserve">parteras</w:t>
      </w:r>
      <w:r>
        <w:t xml:space="preserve"> </w:t>
      </w:r>
      <w:r>
        <w:t xml:space="preserve">into formal healthcare systems in Bogotá, and the challenges faced by professionals providing maternal and child health services. The paper argues that empowering midwives is essential for reducing maternal mortality rates and ensuring equitable access to quality care in an increasingly dense urban environment.</w:t>
      </w:r>
    </w:p>
    <w:bookmarkStart w:id="20" w:name="introduction"/>
    <w:p>
      <w:pPr>
        <w:pStyle w:val="Heading2"/>
      </w:pPr>
      <w:r>
        <w:t xml:space="preserve">1. Introduction</w:t>
      </w:r>
    </w:p>
    <w:p>
      <w:pPr>
        <w:pStyle w:val="FirstParagraph"/>
      </w:pPr>
      <w:r>
        <w:t xml:space="preserve">The global recognition of midwifery as a cornerstone of universal health coverage has intensified in recent decades. In Colombia, the journey toward formalizing and valuing this profession has been complex, influenced by historical legacies, cultural diversity, and rapid urbanization. This research paper focuses on</w:t>
      </w:r>
      <w:r>
        <w:t xml:space="preserve"> </w:t>
      </w:r>
      <w:r>
        <w:rPr>
          <w:bCs/>
          <w:b/>
        </w:rPr>
        <w:t xml:space="preserve">Colombia Bogotá</w:t>
      </w:r>
      <w:r>
        <w:t xml:space="preserve">, a metropolis that serves as both a microcosm of national health trends and a laboratory for innovative public health policies. The central thesis of this document is that the effective integration of the</w:t>
      </w:r>
      <w:r>
        <w:t xml:space="preserve"> </w:t>
      </w:r>
      <w:r>
        <w:rPr>
          <w:bCs/>
          <w:b/>
        </w:rPr>
        <w:t xml:space="preserve">Midwife</w:t>
      </w:r>
      <w:r>
        <w:t xml:space="preserve"> </w:t>
      </w:r>
      <w:r>
        <w:t xml:space="preserve">into the healthcare system is not merely an occupational issue but a critical component of social equity and public health strategy in Bogotá.</w:t>
      </w:r>
    </w:p>
    <w:p>
      <w:pPr>
        <w:pStyle w:val="BodyText"/>
      </w:pPr>
      <w:r>
        <w:t xml:space="preserve">Bogotá, with its population exceeding eight million people, presents unique challenges for maternal healthcare. While medical technology advances rapidly in private hospitals within the city, access to personalized care remains a concern for lower-income populations residing in the periphery. Here, the midwife emerges as a vital agent of change, capable of bridging the gap between high-tech obstetrics and compassionate, patient-centered care.</w:t>
      </w:r>
    </w:p>
    <w:bookmarkEnd w:id="20"/>
    <w:bookmarkStart w:id="21" w:name="historical-context-and-legal-framework"/>
    <w:p>
      <w:pPr>
        <w:pStyle w:val="Heading2"/>
      </w:pPr>
      <w:r>
        <w:t xml:space="preserve">2. Historical Context and Legal Framework</w:t>
      </w:r>
    </w:p>
    <w:p>
      <w:pPr>
        <w:pStyle w:val="FirstParagraph"/>
      </w:pPr>
      <w:r>
        <w:t xml:space="preserve">To understand the current status of midwifery in Colombia, one must look at its historical roots. Historically, childbirth in Colombia was dominated by traditional birth attendants known as "parteras." These women held significant cultural authority, particularly among indigenous and Afro-Colombian communities. However, during the 20th century, the medicalization of childbirth led to a marginalization of these traditional roles. In</w:t>
      </w:r>
      <w:r>
        <w:t xml:space="preserve"> </w:t>
      </w:r>
      <w:r>
        <w:rPr>
          <w:bCs/>
          <w:b/>
        </w:rPr>
        <w:t xml:space="preserve">Colombia Bogotá</w:t>
      </w:r>
      <w:r>
        <w:t xml:space="preserve">, as in other urban centers, there was a shift toward hospital-based deliveries managed primarily by obstetricians.</w:t>
      </w:r>
    </w:p>
    <w:p>
      <w:pPr>
        <w:pStyle w:val="BodyText"/>
      </w:pPr>
      <w:r>
        <w:t xml:space="preserve">The turning point came with the 1991 Colombian Constitution and subsequent health reforms that recognized health as a fundamental right. The Ministry of Health and Social Protection has since worked to regulate the profession. Currently, midwifery in Colombia is regulated under specific laws that define educational standards and scope of practice. A licensed</w:t>
      </w:r>
      <w:r>
        <w:t xml:space="preserve"> </w:t>
      </w:r>
      <w:r>
        <w:rPr>
          <w:bCs/>
          <w:b/>
        </w:rPr>
        <w:t xml:space="preserve">Midwife</w:t>
      </w:r>
      <w:r>
        <w:t xml:space="preserve"> </w:t>
      </w:r>
      <w:r>
        <w:t xml:space="preserve">in Colombia must complete a specialized university degree (Tecnicatura or Profesional level) approved by the Ministry of Education and registered with the corresponding professional college. In Bogotá, this legal framework provides a foundation for professionalization, yet enforcement and recognition vary across different healthcare providers.</w:t>
      </w:r>
    </w:p>
    <w:bookmarkEnd w:id="21"/>
    <w:bookmarkStart w:id="24" w:name="X1f440bee18d29d28fe7cefddc11c82e3ebebd8c"/>
    <w:p>
      <w:pPr>
        <w:pStyle w:val="Heading2"/>
      </w:pPr>
      <w:r>
        <w:t xml:space="preserve">3. The Midwife in the Urban Context of Bogotá</w:t>
      </w:r>
    </w:p>
    <w:p>
      <w:pPr>
        <w:pStyle w:val="FirstParagraph"/>
      </w:pPr>
      <w:r>
        <w:t xml:space="preserve">Bogotá’s healthcare system is characterized by a mix of public EPS (Health Promoting Entities) and private insurers. Within this framework, midwives play distinct roles depending on the sector.</w:t>
      </w:r>
    </w:p>
    <w:bookmarkStart w:id="22" w:name="primary-care-and-prevention"/>
    <w:p>
      <w:pPr>
        <w:pStyle w:val="Heading3"/>
      </w:pPr>
      <w:r>
        <w:t xml:space="preserve">3.1 Primary Care and Prevention</w:t>
      </w:r>
    </w:p>
    <w:p>
      <w:pPr>
        <w:pStyle w:val="FirstParagraph"/>
      </w:pPr>
      <w:r>
        <w:t xml:space="preserve">In primary care centers (</w:t>
      </w:r>
      <w:r>
        <w:rPr>
          <w:iCs/>
          <w:i/>
        </w:rPr>
        <w:t xml:space="preserve">Centros de Salud</w:t>
      </w:r>
      <w:r>
        <w:t xml:space="preserve">) across Bogotá, midwives are often the first point of contact for pregnant women. They provide prenatal check-ups, health education regarding nutrition and breastfeeding, and psychosocial support. Given the high volume of patients in public facilities in Bogotá, midwives act as coordinators of care, ensuring that low-risk pregnancies proceed without unnecessary medical intervention while identifying complications early for referral to obstetricians.</w:t>
      </w:r>
    </w:p>
    <w:bookmarkEnd w:id="22"/>
    <w:bookmarkStart w:id="23" w:name="integration-with-traditional-knowledge"/>
    <w:p>
      <w:pPr>
        <w:pStyle w:val="Heading3"/>
      </w:pPr>
      <w:r>
        <w:t xml:space="preserve">3.2 Integration with Traditional Knowledge</w:t>
      </w:r>
    </w:p>
    <w:p>
      <w:pPr>
        <w:pStyle w:val="FirstParagraph"/>
      </w:pPr>
      <w:r>
        <w:t xml:space="preserve">A unique aspect of the midwife's role in Colombia is the ongoing dialogue between professional midwifery and traditional knowledge. In Bogotá, there are communities where women prefer cultural practices during birth. Modern midwives trained in intercultural health competencies are increasingly being deployed to respect these traditions while ensuring clinical safety. This approach is particularly relevant in Bogotá, which hosts a diverse migrant population from rural areas who bring their own birthing customs with them.</w:t>
      </w:r>
    </w:p>
    <w:bookmarkEnd w:id="23"/>
    <w:bookmarkEnd w:id="24"/>
    <w:bookmarkStart w:id="25" w:name="challenges-and-barriers"/>
    <w:p>
      <w:pPr>
        <w:pStyle w:val="Heading2"/>
      </w:pPr>
      <w:r>
        <w:t xml:space="preserve">4. Challenges and Barriers</w:t>
      </w:r>
    </w:p>
    <w:p>
      <w:pPr>
        <w:pStyle w:val="FirstParagraph"/>
      </w:pPr>
      <w:r>
        <w:t xml:space="preserve">Despite the regulatory progress, several challenges hinder the optimal performance of midwives in Colombia Bogotá:</w:t>
      </w:r>
    </w:p>
    <w:p>
      <w:pPr>
        <w:numPr>
          <w:ilvl w:val="0"/>
          <w:numId w:val="1001"/>
        </w:numPr>
        <w:pStyle w:val="Compact"/>
      </w:pPr>
      <w:r>
        <w:rPr>
          <w:bCs/>
          <w:b/>
        </w:rPr>
        <w:t xml:space="preserve">Cultural Perception:</w:t>
      </w:r>
      <w:r>
        <w:t xml:space="preserve"> </w:t>
      </w:r>
      <w:r>
        <w:t xml:space="preserve">There remains a societal preference for medical doctors over midwives among many sectors of the population in Bogotá. This "medical bias" often leads to underutilization of midwifery skills.</w:t>
      </w:r>
    </w:p>
    <w:p>
      <w:pPr>
        <w:numPr>
          <w:ilvl w:val="0"/>
          <w:numId w:val="1001"/>
        </w:numPr>
        <w:pStyle w:val="Compact"/>
      </w:pPr>
      <w:r>
        <w:rPr>
          <w:bCs/>
          <w:b/>
        </w:rPr>
        <w:t xml:space="preserve">Workload and Resources:</w:t>
      </w:r>
      <w:r>
        <w:t xml:space="preserve"> </w:t>
      </w:r>
      <w:r>
        <w:t xml:space="preserve">Public health centers in Bogotá often suffer from understaffing. Midwives frequently face high caseloads, which can compromise the quality of personalized care they aim to provide.</w:t>
      </w:r>
    </w:p>
    <w:p>
      <w:pPr>
        <w:numPr>
          <w:ilvl w:val="0"/>
          <w:numId w:val="1001"/>
        </w:numPr>
        <w:pStyle w:val="Compact"/>
      </w:pPr>
      <w:r>
        <w:rPr>
          <w:bCs/>
          <w:b/>
        </w:rPr>
        <w:t xml:space="preserve">Economic Disparities:</w:t>
      </w:r>
      <w:r>
        <w:t xml:space="preserve"> </w:t>
      </w:r>
      <w:r>
        <w:t xml:space="preserve">The remuneration for midwives can be lower than that of nurses or allied health professionals with similar responsibilities, leading to professional dissatisfaction and migration to other countries.</w:t>
      </w:r>
    </w:p>
    <w:bookmarkEnd w:id="25"/>
    <w:bookmarkStart w:id="26" w:name="Xcabcec3fbb49de74f2a80e17349e0e7b6f12ae2"/>
    <w:p>
      <w:pPr>
        <w:pStyle w:val="Heading2"/>
      </w:pPr>
      <w:r>
        <w:t xml:space="preserve">5. The Impact on Maternal and Infant Health Outcomes</w:t>
      </w:r>
    </w:p>
    <w:p>
      <w:pPr>
        <w:pStyle w:val="FirstParagraph"/>
      </w:pPr>
      <w:r>
        <w:t xml:space="preserve">Evidence suggests that the presence of skilled midwives correlates with improved health outcomes. In regions where midwives are integrated into family health teams in Bogotá, there have been observed increases in exclusive breastfeeding rates and earlier initiation of skin-to-skin contact. Furthermore, midwifery-led care is associated with lower rates of cesarean sections, a significant concern in Colombia's healthcare system where C-section rates have historically been high.</w:t>
      </w:r>
    </w:p>
    <w:p>
      <w:pPr>
        <w:pStyle w:val="BodyText"/>
      </w:pPr>
      <w:r>
        <w:t xml:space="preserve">By focusing on physiological rather than pathological approaches to birth, midwives contribute to reducing unnecessary medical interventions. For the residents of Bogotá, this means safer childbirth experiences and reduced financial burdens associated with complications from overly aggressive medical management.</w:t>
      </w:r>
    </w:p>
    <w:bookmarkEnd w:id="26"/>
    <w:bookmarkStart w:id="27" w:name="recommendations-for-policy-improvement"/>
    <w:p>
      <w:pPr>
        <w:pStyle w:val="Heading2"/>
      </w:pPr>
      <w:r>
        <w:t xml:space="preserve">6. Recommendations for Policy Improvement</w:t>
      </w:r>
    </w:p>
    <w:p>
      <w:pPr>
        <w:pStyle w:val="FirstParagraph"/>
      </w:pPr>
      <w:r>
        <w:t xml:space="preserve">To fully leverage the potential of the midwife in Colombia Bogotá, several policy recommendations are proposed:</w:t>
      </w:r>
    </w:p>
    <w:p>
      <w:pPr>
        <w:numPr>
          <w:ilvl w:val="0"/>
          <w:numId w:val="1002"/>
        </w:numPr>
        <w:pStyle w:val="Compact"/>
      </w:pPr>
      <w:r>
        <w:rPr>
          <w:bCs/>
          <w:b/>
        </w:rPr>
        <w:t xml:space="preserve">Mandatory Inclusion in Primary Care Teams:</w:t>
      </w:r>
      <w:r>
        <w:t xml:space="preserve"> </w:t>
      </w:r>
      <w:r>
        <w:t xml:space="preserve">The local government should mandate that all primary health centers include a licensed midwife on their staff.</w:t>
      </w:r>
    </w:p>
    <w:p>
      <w:pPr>
        <w:numPr>
          <w:ilvl w:val="0"/>
          <w:numId w:val="1002"/>
        </w:numPr>
        <w:pStyle w:val="Compact"/>
      </w:pPr>
      <w:r>
        <w:rPr>
          <w:bCs/>
          <w:b/>
        </w:rPr>
        <w:t xml:space="preserve">Cultural Competency Training:</w:t>
      </w:r>
      <w:r>
        <w:t xml:space="preserve"> </w:t>
      </w:r>
      <w:r>
        <w:t xml:space="preserve">Midwifery curricula in Bogotá should strengthen training in intercultural communication to better serve the city's diverse population.</w:t>
      </w:r>
    </w:p>
    <w:p>
      <w:pPr>
        <w:numPr>
          <w:ilvl w:val="0"/>
          <w:numId w:val="1002"/>
        </w:numPr>
        <w:pStyle w:val="Compact"/>
      </w:pPr>
      <w:r>
        <w:t xml:space="preserve">Public Awareness Campaigns:</w:t>
      </w:r>
    </w:p>
    <w:bookmarkEnd w:id="27"/>
    <w:bookmarkStart w:id="28" w:name="conclusion"/>
    <w:p>
      <w:pPr>
        <w:pStyle w:val="Heading2"/>
      </w:pPr>
      <w:r>
        <w:t xml:space="preserve">7. Conclusion</w:t>
      </w:r>
    </w:p>
    <w:p>
      <w:pPr>
        <w:pStyle w:val="FirstParagraph"/>
      </w:pPr>
      <w:r>
        <w:t xml:space="preserve">In conclusion, the role of the midwife in Colombia Bogotá is pivotal yet currently under-optimized. While legal frameworks exist to protect and define the profession, practical implementation faces cultural and systemic hurdles. By recognizing midwives not just as alternative birth attendants but as essential healthcare providers capable of leading primary maternal care, Bogotá can improve its public health metrics significantly. The future of maternal health in Colombia depends on a collaborative model where doctors and midwives work synergistically, ensuring that every woman in the capital has access to safe, respectful, and evidence-based care. Investing in the midwife is investing in the resilience of Bogotá's society.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Colombia Bogotá: A Comprehensive Research Paper</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