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30" w:name="X032330d74023847bad9fbe27e8f392aac41f48b"/>
    <w:p>
      <w:pPr>
        <w:pStyle w:val="Heading1"/>
      </w:pPr>
      <w:r>
        <w:t xml:space="preserve">The Role and Evolution of the Midwife in Egypt, Cairo</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Egypt, Cairo</w:t>
      </w:r>
    </w:p>
    <w:bookmarkStart w:id="20" w:name="abstract"/>
    <w:p>
      <w:pPr>
        <w:pStyle w:val="Heading2"/>
      </w:pPr>
      <w:r>
        <w:t xml:space="preserve">Abstract</w:t>
      </w:r>
    </w:p>
    <w:p>
      <w:pPr>
        <w:pStyle w:val="FirstParagraph"/>
      </w:pPr>
      <w:r>
        <w:t xml:space="preserve">This research paper examines the critical role of the midwife within the healthcare infrastructure of Egypt, specifically focusing on the capital city of Cairo. As urbanization accelerates and demographic pressures mount in one of Africa's most densely populated metropolitan areas, the demand for specialized maternal and neonatal care has never been higher. This document analyzes historical trends, current regulatory frameworks, educational standards for midwifery in Cairo’s universities, and the socio-cultural challenges facing modern practitioners. It argues that empowering the midwife is not merely a professional development issue but a public health necessity to reduce maternal and infant mortality rates in Egypt.</w:t>
      </w:r>
    </w:p>
    <w:bookmarkEnd w:id="20"/>
    <w:bookmarkStart w:id="21" w:name="introduction"/>
    <w:p>
      <w:pPr>
        <w:pStyle w:val="Heading2"/>
      </w:pPr>
      <w:r>
        <w:t xml:space="preserve">1. Introduction</w:t>
      </w:r>
    </w:p>
    <w:p>
      <w:pPr>
        <w:pStyle w:val="FirstParagraph"/>
      </w:pPr>
      <w:r>
        <w:t xml:space="preserve">The midwife serves as the cornerstone of primary healthcare, particularly during pregnancy, childbirth, and the postpartum period. In Egypt, a nation with a rich history of medical innovation dating back to antiquity, the profession has evolved significantly from traditional birth attendance to regulated clinical practice. However, in Cairo—the economic and cultural heart of Egypt—rapid population growth and urban sprawl present unique challenges. This paper explores how the integration of qualified midwives into Cairo’s healthcare system can bridge gaps in service delivery, particularly for low-income populations residing in informal settlements.</w:t>
      </w:r>
    </w:p>
    <w:bookmarkEnd w:id="21"/>
    <w:bookmarkStart w:id="22" w:name="Xc4e94cabf80ad59aa2237fb591d194aa9e34d9e"/>
    <w:p>
      <w:pPr>
        <w:pStyle w:val="Heading2"/>
      </w:pPr>
      <w:r>
        <w:t xml:space="preserve">2. Historical Context and Regulatory Framework</w:t>
      </w:r>
    </w:p>
    <w:p>
      <w:pPr>
        <w:pStyle w:val="FirstParagraph"/>
      </w:pPr>
      <w:r>
        <w:t xml:space="preserve">The professionalization of the midwife in Egypt began in earnest during the early 20th century under colonial influence, aiming to standardize hygiene and medical practices. Today, the profession is regulated by the Ministry of Health and Population (MoHP) alongside specialized nursing councils. In Cairo, midwives are required to hold a bachelor’s degree in Midwifery from accredited institutions such as Cairo University or Ain Shams University. Despite these regulations, there remains a significant disparity between formal medical facilities and traditional birth attendants who operate outside the legal framework in peri-urban areas.</w:t>
      </w:r>
    </w:p>
    <w:bookmarkEnd w:id="22"/>
    <w:bookmarkStart w:id="23" w:name="the-urban-challenge-midwives-in-cairo"/>
    <w:p>
      <w:pPr>
        <w:pStyle w:val="Heading2"/>
      </w:pPr>
      <w:r>
        <w:t xml:space="preserve">3. The Urban Challenge: Midwives in Cairo</w:t>
      </w:r>
    </w:p>
    <w:p>
      <w:pPr>
        <w:pStyle w:val="FirstParagraph"/>
      </w:pPr>
      <w:r>
        <w:t xml:space="preserve">Cairo’s demographic density creates a strain on public health resources. With millions of residents, including vast numbers of pregnant women, the burden on hospitals and primary healthcare centers is immense. Midwives in Cairo are often deployed in overcrowded public hospitals where staffing ratios are insufficient. However, their role extends beyond clinical care; they act as educators and advocates for family planning.</w:t>
      </w:r>
    </w:p>
    <w:p>
      <w:pPr>
        <w:pStyle w:val="BodyText"/>
      </w:pPr>
      <w:r>
        <w:t xml:space="preserve">In recent years, the government has initiated programs to decentralize maternal health services, moving away from central hospital-centric models toward community-based care. Midwives are at the forefront of this shift. In neighborhoods such as Helwan and Mokattam, community midwives provide essential prenatal checks and postnatal support, reducing the need for unnecessary hospital admissions while ensuring early detection of complications.</w:t>
      </w:r>
    </w:p>
    <w:bookmarkEnd w:id="23"/>
    <w:bookmarkStart w:id="24" w:name="Xb164cb02d3151b29ef3ddf6246ab8c6361c8d8d"/>
    <w:p>
      <w:pPr>
        <w:pStyle w:val="Heading2"/>
      </w:pPr>
      <w:r>
        <w:t xml:space="preserve">4. Educational Standards and Professional Development</w:t>
      </w:r>
    </w:p>
    <w:p>
      <w:pPr>
        <w:pStyle w:val="FirstParagraph"/>
      </w:pPr>
      <w:r>
        <w:t xml:space="preserve">The quality of maternal care is directly linked to the competency of its providers. In Egypt, midwifery education has seen a surge in academic rigor, with many universities now offering postgraduate diplomas and master’s degrees in Midwifery Science. Cairo serves as the hub for this educational advancement, hosting workshops and continuous professional development (CPD) sessions organized by the Egyptian Nurses Association.</w:t>
      </w:r>
    </w:p>
    <w:p>
      <w:pPr>
        <w:pStyle w:val="BodyText"/>
      </w:pPr>
      <w:r>
        <w:t xml:space="preserve">Despite these improvements, a gap remains between theoretical knowledge and practical application. Research indicates that many midwives in Cairo express dissatisfaction with their working conditions, citing lack of equipment and high patient volumes as barriers to providing optimal care. Addressing these systemic issues is crucial for retaining talent within the profession.</w:t>
      </w:r>
    </w:p>
    <w:bookmarkEnd w:id="24"/>
    <w:bookmarkStart w:id="25" w:name="socio-cultural-dynamics"/>
    <w:p>
      <w:pPr>
        <w:pStyle w:val="Heading2"/>
      </w:pPr>
      <w:r>
        <w:t xml:space="preserve">5. Socio-Cultural Dynamics</w:t>
      </w:r>
    </w:p>
    <w:p>
      <w:pPr>
        <w:pStyle w:val="FirstParagraph"/>
      </w:pPr>
      <w:r>
        <w:t xml:space="preserve">Cultural beliefs significantly influence how midwives practice in Cairo. In many communities, traditional practices regarding childbirth coexist with modern medical interventions. Midwives must navigate these cultural nuances with sensitivity, often acting as mediators between family expectations and clinical guidelines. For instance, the practice of skin-to-skin contact or immediate breastfeeding is promoted by international standards but may face resistance from older generations who prefer traditional remedies.</w:t>
      </w:r>
    </w:p>
    <w:p>
      <w:pPr>
        <w:pStyle w:val="BodyText"/>
      </w:pPr>
      <w:r>
        <w:t xml:space="preserve">Furthermore, gender dynamics play a role. While most patients prefer female midwives due to cultural modesty concerns, there is a shortage of male midwives (who are legally permitted but culturally rare in Egypt). Ensuring that the workforce reflects the demographic it serves enhances trust and accessibility.</w:t>
      </w:r>
    </w:p>
    <w:bookmarkEnd w:id="25"/>
    <w:bookmarkStart w:id="26" w:name="impact-on-maternal-and-infant-mortality"/>
    <w:p>
      <w:pPr>
        <w:pStyle w:val="Heading2"/>
      </w:pPr>
      <w:r>
        <w:t xml:space="preserve">6. Impact on Maternal and Infant Mortality</w:t>
      </w:r>
    </w:p>
    <w:p>
      <w:pPr>
        <w:pStyle w:val="FirstParagraph"/>
      </w:pPr>
      <w:r>
        <w:t xml:space="preserve">Egypt has made commendable strides in reducing maternal mortality ratios (MMR) over the past two decades. According to recent data from the Ministry of Health, MMR has dropped significantly due to increased access to skilled birth attendants, predominantly midwives and obstetricians. In Cairo specifically, targeted interventions by trained midwives have led to a decrease in neonatal deaths associated with asphyxia and infections.</w:t>
      </w:r>
    </w:p>
    <w:p>
      <w:pPr>
        <w:pStyle w:val="BodyText"/>
      </w:pPr>
      <w:r>
        <w:t xml:space="preserve">A study conducted in 2023 highlighted that areas with higher concentrations of community-based midwifery services reported a 15% increase in timely antenatal care visits compared to areas reliant solely on emergency hospital services. This underscores the preventive power of midwifery care.</w:t>
      </w:r>
    </w:p>
    <w:bookmarkEnd w:id="26"/>
    <w:bookmarkStart w:id="27" w:name="challenges-and-recommendations"/>
    <w:p>
      <w:pPr>
        <w:pStyle w:val="Heading2"/>
      </w:pPr>
      <w:r>
        <w:t xml:space="preserve">7. Challenges and Recommendations</w:t>
      </w:r>
    </w:p>
    <w:p>
      <w:pPr>
        <w:pStyle w:val="FirstParagraph"/>
      </w:pPr>
      <w:r>
        <w:t xml:space="preserve">The path forward for the midwife in Cairo faces several hurdles:</w:t>
      </w:r>
    </w:p>
    <w:p>
      <w:pPr>
        <w:numPr>
          <w:ilvl w:val="0"/>
          <w:numId w:val="1001"/>
        </w:numPr>
        <w:pStyle w:val="Compact"/>
      </w:pPr>
      <w:r>
        <w:rPr>
          <w:bCs/>
          <w:b/>
        </w:rPr>
        <w:t xml:space="preserve">Budgetary Constraints:</w:t>
      </w:r>
      <w:r>
        <w:t xml:space="preserve"> </w:t>
      </w:r>
      <w:r>
        <w:t xml:space="preserve">Public healthcare facilities often lack adequate supplies, forcing midwives to seek private purchases for basic needs.</w:t>
      </w:r>
    </w:p>
    <w:p>
      <w:pPr>
        <w:numPr>
          <w:ilvl w:val="0"/>
          <w:numId w:val="1001"/>
        </w:numPr>
        <w:pStyle w:val="Compact"/>
      </w:pPr>
      <w:r>
        <w:rPr>
          <w:bCs/>
          <w:b/>
        </w:rPr>
        <w:t xml:space="preserve">Social Status and Recognition:</w:t>
      </w:r>
      <w:r>
        <w:t xml:space="preserve"> </w:t>
      </w:r>
      <w:r>
        <w:t xml:space="preserve">Midwives often report a lack of professional recognition compared to physicians, affecting morale and job satisfaction.</w:t>
      </w:r>
    </w:p>
    <w:p>
      <w:pPr>
        <w:numPr>
          <w:ilvl w:val="0"/>
          <w:numId w:val="1001"/>
        </w:numPr>
        <w:pStyle w:val="Compact"/>
      </w:pPr>
      <w:r>
        <w:t xml:space="preserve">Numeric Shortage: The ratio of midwives to pregnant women in urban centers remains below WHO recommendations.</w:t>
      </w:r>
    </w:p>
    <w:p>
      <w:pPr>
        <w:pStyle w:val="FirstParagraph"/>
      </w:pPr>
      <w:r>
        <w:t xml:space="preserve">To address these issues, this paper recommends the following:</w:t>
      </w:r>
    </w:p>
    <w:p>
      <w:pPr>
        <w:numPr>
          <w:ilvl w:val="0"/>
          <w:numId w:val="1002"/>
        </w:numPr>
        <w:pStyle w:val="Compact"/>
      </w:pPr>
      <w:r>
        <w:rPr>
          <w:bCs/>
          <w:b/>
        </w:rPr>
        <w:t xml:space="preserve">Funding Allocation:</w:t>
      </w:r>
      <w:r>
        <w:t xml:space="preserve">The Egyptian government must increase budgetary allocations specifically for maternal health programs in Cairo’s informal settlements.</w:t>
      </w:r>
    </w:p>
    <w:p>
      <w:pPr>
        <w:numPr>
          <w:ilvl w:val="0"/>
          <w:numId w:val="1002"/>
        </w:numPr>
        <w:pStyle w:val="Compact"/>
      </w:pPr>
      <w:r>
        <w:rPr>
          <w:bCs/>
          <w:b/>
        </w:rPr>
        <w:t xml:space="preserve">Promotion of Midwifery as a Career:</w:t>
      </w:r>
      <w:r>
        <w:t xml:space="preserve">Awareness campaigns should be launched to elevate the social status of midwives, encouraging young women to pursue this noble profession.</w:t>
      </w:r>
    </w:p>
    <w:p>
      <w:pPr>
        <w:numPr>
          <w:ilvl w:val="0"/>
          <w:numId w:val="1002"/>
        </w:numPr>
        <w:pStyle w:val="Compact"/>
      </w:pPr>
      <w:r>
        <w:rPr>
          <w:bCs/>
          <w:b/>
        </w:rPr>
        <w:t xml:space="preserve">Integration with Technology:</w:t>
      </w:r>
      <w:r>
        <w:t xml:space="preserve">Leveraging telemedicine and digital health records can help Cairo’s midwives manage patient data more efficiently and provide remote consultations where physical access is limited.</w:t>
      </w:r>
    </w:p>
    <w:bookmarkEnd w:id="27"/>
    <w:bookmarkStart w:id="28" w:name="conclusion"/>
    <w:p>
      <w:pPr>
        <w:pStyle w:val="Heading2"/>
      </w:pPr>
      <w:r>
        <w:t xml:space="preserve">8. Conclusion</w:t>
      </w:r>
    </w:p>
    <w:p>
      <w:pPr>
        <w:pStyle w:val="FirstParagraph"/>
      </w:pPr>
      <w:r>
        <w:t xml:space="preserve">The midwife in Egypt, particularly within the bustling metropolis of Cairo, plays a pivotal role in safeguarding the health of mothers and newborns. While challenges regarding resources and recognition persist, the profession stands as a beacon of hope for improving public health outcomes. By investing in education, infrastructure, and social support systems for midwives, Egypt can continue its trajectory toward achieving universal health coverage. The empowerment of the midwife is not just a professional imperative but a societal obligation to ensure that every mother in Cairo receives dignified and effective care.</w:t>
      </w:r>
    </w:p>
    <w:bookmarkEnd w:id="28"/>
    <w:bookmarkStart w:id="29" w:name="references"/>
    <w:p>
      <w:pPr>
        <w:pStyle w:val="Heading2"/>
      </w:pPr>
      <w:r>
        <w:t xml:space="preserve">References</w:t>
      </w:r>
    </w:p>
    <w:p>
      <w:pPr>
        <w:pStyle w:val="FirstParagraph"/>
      </w:pPr>
      <w:r>
        <w:t xml:space="preserve">[1] Ministry of Health, Egypt. (2023). *Annual Statistical Abstract on Maternal and Child Health*. Cairo: MoHP Press.</w:t>
      </w:r>
    </w:p>
    <w:p>
      <w:pPr>
        <w:pStyle w:val="BodyText"/>
      </w:pPr>
      <w:r>
        <w:t xml:space="preserve">[2] World Health Organization. (2015). *Global Strategy for Women’s, Children’s and Adolescents’ Health 2016–2030*. Geneva: WHO.</w:t>
      </w:r>
    </w:p>
    <w:p>
      <w:pPr>
        <w:pStyle w:val="BodyText"/>
      </w:pPr>
      <w:r>
        <w:t xml:space="preserve">[3] Cairo University Faculty of Nursing. (2024). *Report on Midwifery Education Standards and Clinical Practice*. Cairo: CU Publications.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Egypt, Cairo: A Research Perspective</dc:title>
  <dc:creator/>
  <dc:language>en</dc:language>
  <cp:keywords/>
  <dcterms:created xsi:type="dcterms:W3CDTF">2026-07-29T13:23:41Z</dcterms:created>
  <dcterms:modified xsi:type="dcterms:W3CDTF">2026-07-29T13:23:41Z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