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France</w:t>
      </w:r>
      <w:r>
        <w:t xml:space="preserve"> </w:t>
      </w:r>
      <w:r>
        <w:t xml:space="preserve">Paris</w:t>
      </w:r>
    </w:p>
    <w:p>
      <w:pPr>
        <w:pStyle w:val="FirstParagraph"/>
      </w:pPr>
      <w:r>
        <w:t xml:space="preserve">```html</w:t>
      </w:r>
    </w:p>
    <w:bookmarkStart w:id="27" w:name="X10fa00f19bad07db1107fae82a56a47f789544f"/>
    <w:p>
      <w:pPr>
        <w:pStyle w:val="Heading1"/>
      </w:pPr>
      <w:r>
        <w:t xml:space="preserve">The Role, Scope, and Integration of the Midwife in the Healthcare System of France Paris</w:t>
      </w:r>
    </w:p>
    <w:p>
      <w:pPr>
        <w:pStyle w:val="FirstParagraph"/>
      </w:pPr>
      <w:r>
        <w:rPr>
          <w:bCs/>
          <w:b/>
        </w:rPr>
        <w:t xml:space="preserve">Abstract:</w:t>
      </w:r>
      <w:r>
        <w:t xml:space="preserve">This research paper examines the critical role of the midwife within the specific healthcare context of France Paris. It explores their legal status, scope of practice, and integration into both hospital and community settings. Furthermore it analyzes how this unique professional contributes to maternal and neonatal health outcomes in one of Europe’s most densely populated urban centers.</w:t>
      </w:r>
    </w:p>
    <w:bookmarkStart w:id="20" w:name="introduction"/>
    <w:p>
      <w:pPr>
        <w:pStyle w:val="Heading2"/>
      </w:pPr>
      <w:r>
        <w:t xml:space="preserve">1. Introduction</w:t>
      </w:r>
    </w:p>
    <w:p>
      <w:pPr>
        <w:pStyle w:val="FirstParagraph"/>
      </w:pPr>
      <w:r>
        <w:t xml:space="preserve">In the complex landscape of modern healthcare, few professions embody the blend of clinical expertise and compassionate care as profoundly as that of the midwife. In France Paris, a city renowned for its rich medical history and advanced public health infrastructure, midwives occupy a position of significant autonomy and respect. Unlike in many other countries where maternity care is primarily obstetrician-led or physician-directed, the French model places the midwife at the center of prenatal, intrapartum, and postnatal care. This paper aims to dissect this role within France Paris highlighting how local regulations cultural expectations shape professional practice.</w:t>
      </w:r>
    </w:p>
    <w:bookmarkEnd w:id="20"/>
    <w:bookmarkStart w:id="21" w:name="Xa5f7b0d71a102de4d66aa8da054af262f2b14c4"/>
    <w:p>
      <w:pPr>
        <w:pStyle w:val="Heading2"/>
      </w:pPr>
      <w:r>
        <w:t xml:space="preserve">2. The Professional Status of Midwives in France</w:t>
      </w:r>
    </w:p>
    <w:p>
      <w:pPr>
        <w:pStyle w:val="FirstParagraph"/>
      </w:pPr>
      <w:r>
        <w:t xml:space="preserve">The title "Sage-Femme" is legally protected in France requiring rigorous academic training and state certification. To become a midwife in France Paris candidates must complete a six-year university program which includes extensive theoretical coursework and practical placements. This high educational standard ensures that midwives are not merely assistants but primary healthcare providers capable of managing low-risk pregnancies independently.</w:t>
      </w:r>
    </w:p>
    <w:p>
      <w:pPr>
        <w:pStyle w:val="BodyText"/>
      </w:pPr>
      <w:r>
        <w:t xml:space="preserve">In the context of France Paris the competition for entry into these programs is fierce reflecting societal esteem for the profession. Once qualified midwives work within a framework that grants them substantial autonomy they can prescribe medications conduct ultrasounds perform episiotomies and even provide contraceptive counseling. This independence is crucial in an urban environment like Paris where healthcare demand is high and diverse.</w:t>
      </w:r>
    </w:p>
    <w:bookmarkEnd w:id="21"/>
    <w:bookmarkStart w:id="22" w:name="scope-of-practice-in-the-urban-context"/>
    <w:p>
      <w:pPr>
        <w:pStyle w:val="Heading2"/>
      </w:pPr>
      <w:r>
        <w:t xml:space="preserve">3. Scope of Practice in the Urban Context</w:t>
      </w:r>
    </w:p>
    <w:p>
      <w:pPr>
        <w:pStyle w:val="FirstParagraph"/>
      </w:pPr>
      <w:r>
        <w:t xml:space="preserve">The scope of practice for a midwife in France Paris extends beyond traditional childbirth assistance. Due to the demographic density and multicultural nature of the capital city midwives often serve as gatekeepers to maternal health services. They provide comprehensive prenatal care including routine check-ups nutritional advice and psychological support.</w:t>
      </w:r>
    </w:p>
    <w:p>
      <w:pPr>
        <w:pStyle w:val="BodyText"/>
      </w:pPr>
      <w:r>
        <w:t xml:space="preserve">In Paris many midwives operate in private practice or collaborate with "Maison Médicales de Garde" (medical care centers). This setup allows for flexible access to care which is particularly beneficial for young mothers or those who may face barriers to accessing large hospital systems. Furthermore midwives in France are authorized to manage normal labor and delivery allowing women the choice of giving birth in midwife-led units private homes or hospitals under their supervision.</w:t>
      </w:r>
    </w:p>
    <w:bookmarkEnd w:id="22"/>
    <w:bookmarkStart w:id="23" w:name="integration-with-the-hospital-system"/>
    <w:p>
      <w:pPr>
        <w:pStyle w:val="Heading2"/>
      </w:pPr>
      <w:r>
        <w:t xml:space="preserve">4. Integration with the Hospital System</w:t>
      </w:r>
    </w:p>
    <w:p>
      <w:pPr>
        <w:pStyle w:val="FirstParagraph"/>
      </w:pPr>
      <w:r>
        <w:t xml:space="preserve">A distinctive feature of maternity care in France Paris is the collaborative relationship between midwives and obstetricians within hospital settings. In major institutions such as AP-HP (Assistance Publique – Hôpitaux de Paris) midwives play a pivotal role in emergency obstetric care though they typically refer high-risk cases to specialists. This teamwork model ensures that while low-risk births remain under the gentle guidance of midwives high-acuity patients receive immediate specialist attention.</w:t>
      </w:r>
    </w:p>
    <w:p>
      <w:pPr>
        <w:pStyle w:val="BodyText"/>
      </w:pPr>
      <w:r>
        <w:t xml:space="preserve">The integration extends to postnatal recovery where midwives continue to monitor mothers and newborns providing education on breastfeeding infant care and family planning. In Paris hospitals there is a strong emphasis on early discharge following vaginal deliveries with follow-up care managed by community-based midwives thereby reducing hospital overcrowding while maintaining quality standards.</w:t>
      </w:r>
    </w:p>
    <w:bookmarkEnd w:id="23"/>
    <w:bookmarkStart w:id="24" w:name="X60f555603ce31a13a9d95d250ff450e636549f9"/>
    <w:p>
      <w:pPr>
        <w:pStyle w:val="Heading2"/>
      </w:pPr>
      <w:r>
        <w:t xml:space="preserve">5. Challenges Facing Midwives in France Paris</w:t>
      </w:r>
    </w:p>
    <w:p>
      <w:pPr>
        <w:pStyle w:val="FirstParagraph"/>
      </w:pPr>
      <w:r>
        <w:t xml:space="preserve">Despite their prominent role midwives in France Paris face several challenges. Burnout and occupational stress are prevalent issues exacerbated by long working hours and the emotional demands of perinatal care. Additionally bureaucratic burdens related to documentation and insurance reimbursement can detract from direct patient interaction.</w:t>
      </w:r>
    </w:p>
    <w:p>
      <w:pPr>
        <w:pStyle w:val="BodyText"/>
      </w:pPr>
      <w:r>
        <w:t xml:space="preserve">Socioeconomic disparities also present difficulties as Paris has areas with limited access to specialized maternity services midwives often act as advocates for vulnerable populations navigating complex social systems to ensure equitable care delivery.</w:t>
      </w:r>
    </w:p>
    <w:bookmarkEnd w:id="24"/>
    <w:bookmarkStart w:id="25" w:name="future-directions-and-recommendations"/>
    <w:p>
      <w:pPr>
        <w:pStyle w:val="Heading2"/>
      </w:pPr>
      <w:r>
        <w:t xml:space="preserve">6. Future Directions and Recommendations</w:t>
      </w:r>
    </w:p>
    <w:p>
      <w:pPr>
        <w:pStyle w:val="FirstParagraph"/>
      </w:pPr>
      <w:r>
        <w:t xml:space="preserve">To sustain the effectiveness of midwifery care in France Paris further investment in professional development mental health support and technological integration is necessary. Expanding telehealth services could enhance continuity of care especially for follow-up visits. Moreover strengthening interdisciplinary training programs could foster better collaboration between midwives pediatricians and social workers addressing holistic family needs.</w:t>
      </w:r>
    </w:p>
    <w:bookmarkEnd w:id="25"/>
    <w:bookmarkStart w:id="26" w:name="conclusion"/>
    <w:p>
      <w:pPr>
        <w:pStyle w:val="Heading2"/>
      </w:pPr>
      <w:r>
        <w:t xml:space="preserve">7. Conclusion</w:t>
      </w:r>
    </w:p>
    <w:p>
      <w:pPr>
        <w:pStyle w:val="FirstParagraph"/>
      </w:pPr>
      <w:r>
        <w:t xml:space="preserve">In conclusion the midwife in France Paris stands as a cornerstone of maternal healthcare offering autonomous comprehensive services that align with contemporary values of patient-centered care. Their ability to blend medical science with empathetic support makes them indispensable within both public institutions and private practices. As urban demographics evolve so too must the strategies supporting midwives ensuring they continue delivering high-quality safe compassionate care for generations to come.</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of the Midwife in France Paris</dc:title>
  <dc:creator/>
  <dc:language>en</dc:language>
  <cp:keywords/>
  <dcterms:created xsi:type="dcterms:W3CDTF">2026-07-29T20:33:31Z</dcterms:created>
  <dcterms:modified xsi:type="dcterms:W3CDTF">2026-07-29T20:33:31Z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