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Midwives</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Research</w:t>
      </w:r>
      <w:r>
        <w:t xml:space="preserve"> </w:t>
      </w:r>
      <w:r>
        <w:t xml:space="preserve">Paper</w:t>
      </w:r>
    </w:p>
    <w:bookmarkStart w:id="31" w:name="Xa137aab1c3c9507b4b5ddb6f4edb5f59f9b38cc"/>
    <w:p>
      <w:pPr>
        <w:pStyle w:val="Heading1"/>
      </w:pPr>
      <w:r>
        <w:t xml:space="preserve">The Role and Challenges of Midwives in Indonesia Jakarta: A Research Paper</w:t>
      </w:r>
    </w:p>
    <w:p>
      <w:pPr>
        <w:pStyle w:val="FirstParagraph"/>
      </w:pPr>
      <w:r>
        <w:rPr>
          <w:bCs/>
          <w:b/>
        </w:rPr>
        <w:t xml:space="preserve">Abstract</w:t>
      </w:r>
    </w:p>
    <w:p>
      <w:pPr>
        <w:pStyle w:val="BodyText"/>
      </w:pPr>
      <w:r>
        <w:br/>
      </w:r>
      <w:r>
        <w:t xml:space="preserve">This research paper examines the critical role of midwives within the urban healthcare landscape of Indonesia Jakarta. As a densely populated metropolitan area, Jakarta faces unique challenges in maternal and child health services. This study analyzes the historical context, current regulatory framework, socio-economic factors, and modern challenges facing midwives practicing in this region. The findings suggest that while midwives are indispensable to the public health infrastructure of Indonesia Jakarta, they face significant hurdles related to resource allocation, cultural integration of traditional practices with modern medicine, and professional recognition.</w:t>
      </w:r>
    </w:p>
    <w:p>
      <w:pPr>
        <w:pStyle w:val="BodyText"/>
      </w:pPr>
      <w:r>
        <w:rPr>
          <w:bCs/>
          <w:b/>
        </w:rPr>
        <w:t xml:space="preserve">Keywords:</w:t>
      </w:r>
      <w:r>
        <w:t xml:space="preserve"> </w:t>
      </w:r>
      <w:r>
        <w:t xml:space="preserve">Midwife, Indonesia Jakarta, Maternal Health Public Policy Urban Healthcare Traditional Birth Attendants Skilled Delivery</w:t>
      </w:r>
    </w:p>
    <w:bookmarkStart w:id="20" w:name="i.-introduction"/>
    <w:p>
      <w:pPr>
        <w:pStyle w:val="Heading2"/>
      </w:pPr>
      <w:r>
        <w:t xml:space="preserve">I. Introduction</w:t>
      </w:r>
    </w:p>
    <w:p>
      <w:pPr>
        <w:pStyle w:val="FirstParagraph"/>
      </w:pPr>
      <w:r>
        <w:br/>
      </w:r>
    </w:p>
    <w:p>
      <w:pPr>
        <w:pStyle w:val="BodyText"/>
      </w:pPr>
      <w:r>
        <w:t xml:space="preserve">The landscape of maternal and child health in developing nations is heavily reliant on the workforce dedicated to perinatal care. In the context of Southeast Asia, no profession is more pivotal than that of the midwife. Specifically, within</w:t>
      </w:r>
      <w:r>
        <w:t xml:space="preserve"> </w:t>
      </w:r>
      <w:r>
        <w:rPr>
          <w:bCs/>
          <w:b/>
        </w:rPr>
        <w:t xml:space="preserve">Indonesia Jakarta</w:t>
      </w:r>
      <w:r>
        <w:t xml:space="preserve">, the capital city and economic hub, midwives serve as primary healthcare providers for a vast demographic. This research paper aims to explore the multifaceted role of the midwife in this specific geographic and cultural setting.</w:t>
      </w:r>
    </w:p>
    <w:p>
      <w:pPr>
        <w:pStyle w:val="BodyText"/>
      </w:pPr>
      <w:r>
        <w:br/>
      </w:r>
    </w:p>
    <w:p>
      <w:pPr>
        <w:pStyle w:val="BodyText"/>
      </w:pPr>
      <w:r>
        <w:t xml:space="preserve">Indonesia Jakarta presents a dichotomy of wealth and poverty, modern infrastructure and overcrowded informal settlements (kampungs). Consequently, the demand for skilled birth attendants is immense. The term "midwife" here refers to legally registered professionals who have undergone formal education at polytechnics or universities, distinct from traditional birth attendants known as *dukun bayi*, although collaboration between these two groups remains a complex dynamic. This document investigates how midwives navigate the healthcare system in</w:t>
      </w:r>
      <w:r>
        <w:t xml:space="preserve"> </w:t>
      </w:r>
      <w:r>
        <w:rPr>
          <w:bCs/>
          <w:b/>
        </w:rPr>
        <w:t xml:space="preserve">Indonesia Jakarta</w:t>
      </w:r>
      <w:r>
        <w:t xml:space="preserve">, balancing biomedical protocols with community expectations.</w:t>
      </w:r>
    </w:p>
    <w:p>
      <w:pPr>
        <w:pStyle w:val="BodyText"/>
      </w:pPr>
      <w:r>
        <w:br/>
      </w:r>
    </w:p>
    <w:bookmarkEnd w:id="20"/>
    <w:bookmarkStart w:id="21" w:name="Xee20382e6691fb13b3dd60628a35db56f9f4712"/>
    <w:p>
      <w:pPr>
        <w:pStyle w:val="Heading2"/>
      </w:pPr>
      <w:r>
        <w:t xml:space="preserve">II. Historical Context and Regulatory Framework</w:t>
      </w:r>
    </w:p>
    <w:p>
      <w:pPr>
        <w:pStyle w:val="FirstParagraph"/>
      </w:pPr>
      <w:r>
        <w:br/>
      </w:r>
    </w:p>
    <w:p>
      <w:pPr>
        <w:pStyle w:val="BodyText"/>
      </w:pPr>
      <w:r>
        <w:t xml:space="preserve">To understand the current state of midwifery in</w:t>
      </w:r>
      <w:r>
        <w:t xml:space="preserve"> </w:t>
      </w:r>
      <w:r>
        <w:rPr>
          <w:bCs/>
          <w:b/>
        </w:rPr>
        <w:t xml:space="preserve">Indonesia Jakarta</w:t>
      </w:r>
      <w:r>
        <w:t xml:space="preserve">, one must look at the historical evolution of healthcare policy. Historically, birth was managed within the family or community domain, overseen by elders or traditional healers. However, post-independence Indonesia embarked on a national effort to modernize healthcare infrastructure.</w:t>
      </w:r>
    </w:p>
    <w:p>
      <w:pPr>
        <w:pStyle w:val="BodyText"/>
      </w:pPr>
      <w:r>
        <w:br/>
      </w:r>
    </w:p>
    <w:p>
      <w:pPr>
        <w:pStyle w:val="BodyText"/>
      </w:pPr>
      <w:r>
        <w:t xml:space="preserve">In</w:t>
      </w:r>
      <w:r>
        <w:t xml:space="preserve"> </w:t>
      </w:r>
      <w:r>
        <w:rPr>
          <w:bCs/>
          <w:b/>
        </w:rPr>
        <w:t xml:space="preserve">Indonesia Jakarta</w:t>
      </w:r>
      <w:r>
        <w:t xml:space="preserve">, as in the rest of the nation, the government established a tiered system where Community Health Centers (*Puskesmas*) and midwifery centers (*Puskesmas Pembantu* or *Polindes*) serve as the first line of defense. The regulatory framework mandates that all midwives must hold specific credentials issued by the Ministry of Health and be members of the Indonesian Midwife Association (IDI - *Ikatan Bidan Indonesia*). This professionalization was intended to reduce maternal mortality rates, which have historically been high in various regions.</w:t>
      </w:r>
    </w:p>
    <w:p>
      <w:pPr>
        <w:pStyle w:val="BodyText"/>
      </w:pPr>
      <w:r>
        <w:br/>
      </w:r>
    </w:p>
    <w:p>
      <w:pPr>
        <w:pStyle w:val="BodyText"/>
      </w:pPr>
      <w:r>
        <w:t xml:space="preserve">The role of the midwife in</w:t>
      </w:r>
      <w:r>
        <w:t xml:space="preserve"> </w:t>
      </w:r>
      <w:r>
        <w:rPr>
          <w:bCs/>
          <w:b/>
        </w:rPr>
        <w:t xml:space="preserve">Indonesia Jakarta</w:t>
      </w:r>
      <w:r>
        <w:t xml:space="preserve"> </w:t>
      </w:r>
      <w:r>
        <w:t xml:space="preserve">has expanded from simply assisting with delivery to encompassing comprehensive primary healthcare. Midwives are now expected to manage prenatal care, family planning services, immunizations for infants, and health education. This broad scope of practice is essential given the limited number of specialized obstetricians and gynecologists available in public hospitals within the capital city.</w:t>
      </w:r>
    </w:p>
    <w:p>
      <w:pPr>
        <w:pStyle w:val="BodyText"/>
      </w:pPr>
      <w:r>
        <w:br/>
      </w:r>
    </w:p>
    <w:bookmarkEnd w:id="21"/>
    <w:bookmarkStart w:id="22" w:name="X0327824a68e9b03ac459760b9df38f468a7bd49"/>
    <w:p>
      <w:pPr>
        <w:pStyle w:val="Heading2"/>
      </w:pPr>
      <w:r>
        <w:t xml:space="preserve">III. The Socio-Cultural Landscape of Midwifery in Indonesia Jakarta</w:t>
      </w:r>
    </w:p>
    <w:p>
      <w:pPr>
        <w:pStyle w:val="FirstParagraph"/>
      </w:pPr>
      <w:r>
        <w:br/>
      </w:r>
    </w:p>
    <w:p>
      <w:pPr>
        <w:pStyle w:val="BodyText"/>
      </w:pPr>
      <w:r>
        <w:t xml:space="preserve">The practice of midwifery cannot be divorced from culture. In</w:t>
      </w:r>
      <w:r>
        <w:t xml:space="preserve"> </w:t>
      </w:r>
      <w:r>
        <w:rPr>
          <w:bCs/>
          <w:b/>
        </w:rPr>
        <w:t xml:space="preserve">Indonesia Jakarta</w:t>
      </w:r>
      <w:r>
        <w:t xml:space="preserve">, society is multicultural, comprising Javanese, Betawi (local), Sundanese, and migrants from across the Indonesian archipelago. These cultural backgrounds influence birthing practices and preferences.</w:t>
      </w:r>
    </w:p>
    <w:p>
      <w:pPr>
        <w:pStyle w:val="BodyText"/>
      </w:pPr>
      <w:r>
        <w:br/>
      </w:r>
    </w:p>
    <w:p>
      <w:pPr>
        <w:pStyle w:val="BodyText"/>
      </w:pPr>
      <w:r>
        <w:t xml:space="preserve">One significant challenge for midwives in</w:t>
      </w:r>
      <w:r>
        <w:t xml:space="preserve"> </w:t>
      </w:r>
      <w:r>
        <w:rPr>
          <w:bCs/>
          <w:b/>
        </w:rPr>
        <w:t xml:space="preserve">Indonesia Jakarta</w:t>
      </w:r>
      <w:r>
        <w:t xml:space="preserve"> </w:t>
      </w:r>
      <w:r>
        <w:t xml:space="preserve">is the coexistence of modern biomedical approaches with traditional beliefs. Many expectant mothers still consult *dukun bayi* (traditional birth attendants) or utilize traditional confinement (*nifas*) rituals that may contradict medical advice, such as dietary restrictions or hygiene practices. Midwives act not only as clinical practitioners but also as cultural brokers who must negotiate these traditions.</w:t>
      </w:r>
    </w:p>
    <w:p>
      <w:pPr>
        <w:pStyle w:val="BodyText"/>
      </w:pPr>
      <w:r>
        <w:br/>
      </w:r>
    </w:p>
    <w:p>
      <w:pPr>
        <w:pStyle w:val="BodyText"/>
      </w:pPr>
      <w:r>
        <w:t xml:space="preserve">Research indicates that midwives in urban</w:t>
      </w:r>
      <w:r>
        <w:t xml:space="preserve"> </w:t>
      </w:r>
      <w:r>
        <w:rPr>
          <w:bCs/>
          <w:b/>
        </w:rPr>
        <w:t xml:space="preserve">Indonesia Jakarta</w:t>
      </w:r>
      <w:r>
        <w:t xml:space="preserve"> </w:t>
      </w:r>
      <w:r>
        <w:t xml:space="preserve">often face resistance when trying to implement hospital-based deliveries over home births preferred by families for cultural reasons. Therefore, effective communication skills and community engagement are as critical as clinical competence. The midwife must build trust within the neighborhood (*RT/RW* structure), which is vital for encouraging early antenatal care visits.</w:t>
      </w:r>
    </w:p>
    <w:p>
      <w:pPr>
        <w:pStyle w:val="BodyText"/>
      </w:pPr>
      <w:r>
        <w:br/>
      </w:r>
    </w:p>
    <w:bookmarkEnd w:id="22"/>
    <w:bookmarkStart w:id="26" w:name="X8ac527613623df58119fe10d90c1f82f71638c2"/>
    <w:p>
      <w:pPr>
        <w:pStyle w:val="Heading2"/>
      </w:pPr>
      <w:r>
        <w:t xml:space="preserve">IV. Challenges Faced by Midwives in Indonesia Jakarta</w:t>
      </w:r>
    </w:p>
    <w:p>
      <w:pPr>
        <w:pStyle w:val="FirstParagraph"/>
      </w:pPr>
      <w:r>
        <w:br/>
      </w:r>
    </w:p>
    <w:p>
      <w:pPr>
        <w:pStyle w:val="BodyText"/>
      </w:pPr>
      <w:r>
        <w:t xml:space="preserve">Despite their importance, midwives practicing in</w:t>
      </w:r>
      <w:r>
        <w:t xml:space="preserve"> </w:t>
      </w:r>
      <w:r>
        <w:rPr>
          <w:bCs/>
          <w:b/>
        </w:rPr>
        <w:t xml:space="preserve">Indonesia Jakarta</w:t>
      </w:r>
      <w:r>
        <w:br/>
      </w:r>
    </w:p>
    <w:bookmarkStart w:id="23" w:name="a.-workload-and-resource-constraints"/>
    <w:p>
      <w:pPr>
        <w:pStyle w:val="Heading3"/>
      </w:pPr>
      <w:r>
        <w:t xml:space="preserve">A. Workload and Resource Constraints</w:t>
      </w:r>
    </w:p>
    <w:p>
      <w:pPr>
        <w:pStyle w:val="FirstParagraph"/>
      </w:pPr>
      <w:r>
        <w:br/>
      </w:r>
    </w:p>
    <w:p>
      <w:pPr>
        <w:pStyle w:val="BodyText"/>
      </w:pPr>
      <w:r>
        <w:t xml:space="preserve">Jakarta’s population density is among the highest in the world. Public midwives, particularly those stationed at *Puskesmas*, often handle caseloads that exceed sustainable limits. The ratio of midwives to patients in public facilities is frequently disproportionate, leading to burnout and reduced quality of care. Furthermore, resource constraints such as lack of transportation vehicles for emergency home visits or insufficient medical supplies in remote clinics within the Jakarta metropolitan area exacerbate these difficulties.</w:t>
      </w:r>
    </w:p>
    <w:p>
      <w:pPr>
        <w:pStyle w:val="BodyText"/>
      </w:pPr>
      <w:r>
        <w:br/>
      </w:r>
    </w:p>
    <w:bookmarkEnd w:id="23"/>
    <w:bookmarkStart w:id="24" w:name="X338857524d091ebfcf9b7547f06984f5d468b01"/>
    <w:p>
      <w:pPr>
        <w:pStyle w:val="Heading3"/>
      </w:pPr>
      <w:r>
        <w:t xml:space="preserve">B. Integration with the Universal Health Coverage (JKN)</w:t>
      </w:r>
    </w:p>
    <w:p>
      <w:pPr>
        <w:pStyle w:val="FirstParagraph"/>
      </w:pPr>
      <w:r>
        <w:br/>
      </w:r>
    </w:p>
    <w:p>
      <w:pPr>
        <w:pStyle w:val="BodyText"/>
      </w:pPr>
      <w:r>
        <w:t xml:space="preserve">The implementation of Indonesia’s National Health Insurance (*Jaminan Kesehatan Nasional* or JKN) has changed how midwives are compensated and perceived. While JKN aims to increase access to care, billing complexities often delay payments for services rendered by midwives, particularly those operating in private practices or community clinics. This financial uncertainty affects the economic stability of midwives in</w:t>
      </w:r>
      <w:r>
        <w:t xml:space="preserve"> </w:t>
      </w:r>
      <w:r>
        <w:rPr>
          <w:bCs/>
          <w:b/>
        </w:rPr>
        <w:t xml:space="preserve">Indonesia Jakarta</w:t>
      </w:r>
      <w:r>
        <w:t xml:space="preserve">.</w:t>
      </w:r>
    </w:p>
    <w:p>
      <w:pPr>
        <w:pStyle w:val="BodyText"/>
      </w:pPr>
      <w:r>
        <w:br/>
      </w:r>
    </w:p>
    <w:bookmarkEnd w:id="24"/>
    <w:bookmarkStart w:id="25" w:name="c.-safety-and-professional-recognition"/>
    <w:p>
      <w:pPr>
        <w:pStyle w:val="Heading3"/>
      </w:pPr>
      <w:r>
        <w:t xml:space="preserve">C. Safety and Professional Recognition</w:t>
      </w:r>
    </w:p>
    <w:p>
      <w:pPr>
        <w:pStyle w:val="FirstParagraph"/>
      </w:pPr>
      <w:r>
        <w:br/>
      </w:r>
    </w:p>
    <w:p>
      <w:pPr>
        <w:pStyle w:val="BodyText"/>
      </w:pPr>
      <w:r>
        <w:t xml:space="preserve">Midges working alone in remote villages on the outskirts of Jakarta, such as those on the Thousand Islands (*Pulau Seribu*) or western regencies bordering Banten, face safety concerns. Additionally, there is ongoing tension regarding professional recognition between doctors and midwives. In some hospital settings in</w:t>
      </w:r>
      <w:r>
        <w:t xml:space="preserve"> </w:t>
      </w:r>
      <w:r>
        <w:rPr>
          <w:bCs/>
          <w:b/>
        </w:rPr>
        <w:t xml:space="preserve">Indonesia Jakarta</w:t>
      </w:r>
      <w:r>
        <w:t xml:space="preserve">, midwives are sometimes marginalized in decision-making processes regarding maternal care, despite their foundational role.</w:t>
      </w:r>
    </w:p>
    <w:p>
      <w:pPr>
        <w:pStyle w:val="BodyText"/>
      </w:pPr>
      <w:r>
        <w:br/>
      </w:r>
    </w:p>
    <w:bookmarkEnd w:id="25"/>
    <w:bookmarkEnd w:id="26"/>
    <w:bookmarkStart w:id="27" w:name="X3a1e2fdd917435cf7b6da01080ee56a797c1bec"/>
    <w:p>
      <w:pPr>
        <w:pStyle w:val="Heading2"/>
      </w:pPr>
      <w:r>
        <w:t xml:space="preserve">V. The Impact of Technology and Modernization</w:t>
      </w:r>
    </w:p>
    <w:p>
      <w:pPr>
        <w:pStyle w:val="FirstParagraph"/>
      </w:pPr>
      <w:r>
        <w:br/>
      </w:r>
    </w:p>
    <w:p>
      <w:pPr>
        <w:pStyle w:val="BodyText"/>
      </w:pPr>
      <w:r>
        <w:t xml:space="preserve">In recent years, the role of the midwife in</w:t>
      </w:r>
      <w:r>
        <w:t xml:space="preserve"> </w:t>
      </w:r>
      <w:r>
        <w:rPr>
          <w:bCs/>
          <w:b/>
        </w:rPr>
        <w:t xml:space="preserve">Indonesia Jakarta</w:t>
      </w:r>
      <w:r>
        <w:t xml:space="preserve"> </w:t>
      </w:r>
      <w:r>
        <w:t xml:space="preserve">has been transformed by digital health initiatives. Telemedicine platforms allow midwives to conduct preliminary consultations, monitor high-risk pregnancies remotely, and provide continuous education. In a city plagued by traffic congestion (*macet*), telehealth services enable midwives to reach patients who might otherwise delay seeking care due to transportation difficulties.</w:t>
      </w:r>
    </w:p>
    <w:p>
      <w:pPr>
        <w:pStyle w:val="BodyText"/>
      </w:pPr>
      <w:r>
        <w:br/>
      </w:r>
    </w:p>
    <w:p>
      <w:pPr>
        <w:pStyle w:val="BodyText"/>
      </w:pPr>
      <w:r>
        <w:t xml:space="preserve">Furthermore, electronic health records are being integrated into the workflow of midwives in</w:t>
      </w:r>
      <w:r>
        <w:t xml:space="preserve"> </w:t>
      </w:r>
      <w:r>
        <w:rPr>
          <w:bCs/>
          <w:b/>
        </w:rPr>
        <w:t xml:space="preserve">Indonesia Jakarta</w:t>
      </w:r>
      <w:r>
        <w:t xml:space="preserve">, improving data continuity between community centers and larger hospitals. However, this transition requires significant training and infrastructure investment, which remains unevenly distributed across the city.</w:t>
      </w:r>
    </w:p>
    <w:p>
      <w:pPr>
        <w:pStyle w:val="BodyText"/>
      </w:pPr>
      <w:r>
        <w:br/>
      </w:r>
    </w:p>
    <w:bookmarkEnd w:id="27"/>
    <w:bookmarkStart w:id="28" w:name="vi.-recommendations"/>
    <w:p>
      <w:pPr>
        <w:pStyle w:val="Heading2"/>
      </w:pPr>
      <w:r>
        <w:t xml:space="preserve">VI. Recommendations</w:t>
      </w:r>
    </w:p>
    <w:p>
      <w:pPr>
        <w:pStyle w:val="FirstParagraph"/>
      </w:pPr>
      <w:r>
        <w:br/>
      </w:r>
    </w:p>
    <w:p>
      <w:pPr>
        <w:pStyle w:val="BodyText"/>
      </w:pPr>
      <w:r>
        <w:t xml:space="preserve">To strengthen the midwifery sector in</w:t>
      </w:r>
      <w:r>
        <w:t xml:space="preserve"> </w:t>
      </w:r>
      <w:r>
        <w:rPr>
          <w:bCs/>
          <w:b/>
        </w:rPr>
        <w:t xml:space="preserve">Indonesia Jakarta</w:t>
      </w:r>
      <w:r>
        <w:t xml:space="preserve">, several policy recommendations are proposed:</w:t>
      </w:r>
    </w:p>
    <w:p>
      <w:pPr>
        <w:pStyle w:val="BodyText"/>
      </w:pPr>
      <w:r>
        <w:br/>
      </w:r>
    </w:p>
    <w:p>
      <w:pPr>
        <w:numPr>
          <w:ilvl w:val="0"/>
          <w:numId w:val="1001"/>
        </w:numPr>
        <w:pStyle w:val="Compact"/>
      </w:pPr>
      <w:r>
        <w:rPr>
          <w:bCs/>
          <w:b/>
        </w:rPr>
        <w:t xml:space="preserve">Adequate Staffing and Compensation:</w:t>
      </w:r>
      <w:r>
        <w:t xml:space="preserve"> </w:t>
      </w:r>
      <w:r>
        <w:t xml:space="preserve">The government must increase the number of midwives allocated to public clinics and ensure timely payment through the JKN system.</w:t>
      </w:r>
    </w:p>
    <w:p>
      <w:pPr>
        <w:numPr>
          <w:ilvl w:val="0"/>
          <w:numId w:val="1001"/>
        </w:numPr>
        <w:pStyle w:val="Compact"/>
      </w:pPr>
      <w:r>
        <w:rPr>
          <w:bCs/>
          <w:b/>
        </w:rPr>
        <w:t xml:space="preserve">Cultural Competency Training:</w:t>
      </w:r>
      <w:r>
        <w:t xml:space="preserve"> </w:t>
      </w:r>
      <w:r>
        <w:t xml:space="preserve">Midwifery education in Jakarta should include robust modules on cultural negotiation, helping professionals bridge the gap between modern medicine and traditional practices.</w:t>
      </w:r>
    </w:p>
    <w:p>
      <w:pPr>
        <w:numPr>
          <w:ilvl w:val="0"/>
          <w:numId w:val="1001"/>
        </w:numPr>
        <w:pStyle w:val="Compact"/>
      </w:pPr>
      <w:r>
        <w:rPr>
          <w:bCs/>
          <w:b/>
        </w:rPr>
        <w:t xml:space="preserve">Tech Integration Support:</w:t>
      </w:r>
      <w:r>
        <w:t xml:space="preserve"> </w:t>
      </w:r>
      <w:r>
        <w:t xml:space="preserve">Investment in digital infrastructure for midwives, including mobile devices and reliable internet access, to facilitate telehealth services.</w:t>
      </w:r>
    </w:p>
    <w:p>
      <w:pPr>
        <w:numPr>
          <w:ilvl w:val="0"/>
          <w:numId w:val="1001"/>
        </w:numPr>
        <w:pStyle w:val="Compact"/>
      </w:pPr>
      <w:r>
        <w:rPr>
          <w:bCs/>
          <w:b/>
        </w:rPr>
        <w:t xml:space="preserve">Interprofessional Collaboration:</w:t>
      </w:r>
      <w:r>
        <w:t xml:space="preserve"> </w:t>
      </w:r>
      <w:r>
        <w:t xml:space="preserve">Establishing clear protocols that respect the autonomy of midwives while ensuring seamless referral pathways to obstetricians when complications arise.</w:t>
      </w:r>
    </w:p>
    <w:p>
      <w:pPr>
        <w:pStyle w:val="FirstParagraph"/>
      </w:pPr>
      <w:r>
        <w:br/>
      </w:r>
    </w:p>
    <w:bookmarkEnd w:id="28"/>
    <w:bookmarkStart w:id="29" w:name="vii.-conclusion"/>
    <w:p>
      <w:pPr>
        <w:pStyle w:val="Heading2"/>
      </w:pPr>
      <w:r>
        <w:t xml:space="preserve">VII. Conclusion</w:t>
      </w:r>
    </w:p>
    <w:p>
      <w:pPr>
        <w:pStyle w:val="FirstParagraph"/>
      </w:pPr>
      <w:r>
        <w:br/>
      </w:r>
    </w:p>
    <w:p>
      <w:pPr>
        <w:pStyle w:val="BodyText"/>
      </w:pPr>
      <w:r>
        <w:t xml:space="preserve">The midwife is a cornerstone of the healthcare system in</w:t>
      </w:r>
      <w:r>
        <w:t xml:space="preserve"> </w:t>
      </w:r>
      <w:r>
        <w:rPr>
          <w:bCs/>
          <w:b/>
        </w:rPr>
        <w:t xml:space="preserve">Indonesia Jakarta</w:t>
      </w:r>
      <w:r>
        <w:t xml:space="preserve">. They provide essential services that extend far beyond childbirth, impacting the overall health and well-being of families in one of Asia’s most dynamic cities. Despite facing significant challenges related to workload, cultural integration, and systemic inefficiencies, midwives remain resilient and dedicated.</w:t>
      </w:r>
    </w:p>
    <w:p>
      <w:pPr>
        <w:pStyle w:val="BodyText"/>
      </w:pPr>
      <w:r>
        <w:br/>
      </w:r>
    </w:p>
    <w:p>
      <w:pPr>
        <w:pStyle w:val="BodyText"/>
      </w:pPr>
      <w:r>
        <w:t xml:space="preserve">This research paper highlights that improving the conditions for midwives is not merely a professional concern but a public health imperative. By addressing the specific needs of midwives in</w:t>
      </w:r>
      <w:r>
        <w:t xml:space="preserve"> </w:t>
      </w:r>
      <w:r>
        <w:rPr>
          <w:bCs/>
          <w:b/>
        </w:rPr>
        <w:t xml:space="preserve">Indonesia Jakarta</w:t>
      </w:r>
      <w:r>
        <w:t xml:space="preserve">, policymakers can significantly contribute to reducing maternal and infant mortality rates, promoting gender equity, and ensuring equitable access to quality healthcare for all residents. The future of maternal health in this region depends on empowering the midwife workforce with adequate resources, respect, and support.</w:t>
      </w:r>
    </w:p>
    <w:p>
      <w:pPr>
        <w:pStyle w:val="BodyText"/>
      </w:pPr>
      <w:r>
        <w:br/>
      </w:r>
    </w:p>
    <w:bookmarkEnd w:id="29"/>
    <w:bookmarkStart w:id="30" w:name="viii.-references-indicative"/>
    <w:p>
      <w:pPr>
        <w:pStyle w:val="Heading2"/>
      </w:pPr>
      <w:r>
        <w:t xml:space="preserve">VIII. References (Indicative)</w:t>
      </w:r>
    </w:p>
    <w:p>
      <w:pPr>
        <w:pStyle w:val="FirstParagraph"/>
      </w:pPr>
      <w:r>
        <w:br/>
      </w:r>
    </w:p>
    <w:p>
      <w:pPr>
        <w:pStyle w:val="BodyText"/>
      </w:pPr>
      <w:r>
        <w:t xml:space="preserve">1. Ministry of Health Republic Indonesia. (2023). *National Profile of Health Results*. Jakarta: Kemenkes RI.</w:t>
      </w:r>
    </w:p>
    <w:p>
      <w:pPr>
        <w:pStyle w:val="BodyText"/>
      </w:pPr>
      <w:r>
        <w:t xml:space="preserve">2. Indonesian Midwife Association (IDI). (2024). *Annual Report on Midwifery Practice and Challenges in Urban Centers*. Jakarta.</w:t>
      </w:r>
    </w:p>
    <w:p>
      <w:pPr>
        <w:pStyle w:val="BodyText"/>
      </w:pPr>
      <w:r>
        <w:t xml:space="preserve">3. World Health Organization. (2022). *Global Strategy on Human Resources for Health: Workforce 2030*. Geneva: WHO.</w:t>
      </w:r>
    </w:p>
    <w:p>
      <w:pPr>
        <w:pStyle w:val="BodyText"/>
      </w:pPr>
      <w:r>
        <w:t xml:space="preserve">4. Local Government of DKI Jakarta. (2023). *Health Sector Development Plan 2019-2036*. Jakarta Province.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Midwives in Indonesia Jakarta: A Research Paper</dc:title>
  <dc:creator/>
  <dc:language>en</dc:language>
  <cp:keywords/>
  <dcterms:created xsi:type="dcterms:W3CDTF">2026-07-30T07:13:17Z</dcterms:created>
  <dcterms:modified xsi:type="dcterms:W3CDTF">2026-07-30T07:13:17Z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