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c0851f5d8c76889ffcf48bec7e558e4b0e5de59"/>
    <w:p>
      <w:pPr>
        <w:pStyle w:val="Heading1"/>
      </w:pPr>
      <w:r>
        <w:t xml:space="preserve">The Role and Impact of the Midwife in New Zealand Auckland: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Maternal Services</w:t>
      </w:r>
    </w:p>
    <w:bookmarkStart w:id="20" w:name="abstract"/>
    <w:p>
      <w:pPr>
        <w:pStyle w:val="Heading3"/>
      </w:pPr>
      <w:r>
        <w:t xml:space="preserve">Abstract</w:t>
      </w:r>
    </w:p>
    <w:p>
      <w:pPr>
        <w:pStyle w:val="FirstParagraph"/>
      </w:pPr>
      <w:r>
        <w:t xml:space="preserve">This research paper examines the critical role of the Midwife within the unique healthcare landscape of New Zealand Auckland. It explores the historical context, current practice models, cultural competencies regarding Te Tiriti o Waitangi (The Treaty of Waitangi), and future challenges facing midwifery care in one of New Zealand’s most populous urban centers. The paper argues that accessible, culturally responsive midwife-led care is essential for improving maternal and infant outcomes in Auckland’s diverse population.</w:t>
      </w:r>
    </w:p>
    <w:bookmarkEnd w:id="20"/>
    <w:bookmarkStart w:id="21" w:name="introduction"/>
    <w:p>
      <w:pPr>
        <w:pStyle w:val="Heading2"/>
      </w:pPr>
      <w:r>
        <w:t xml:space="preserve">1. Introduction</w:t>
      </w:r>
    </w:p>
    <w:p>
      <w:pPr>
        <w:pStyle w:val="FirstParagraph"/>
      </w:pPr>
      <w:r>
        <w:t xml:space="preserve">Motherhood and the transition to parenthood are pivotal life events that require specialized, compassionate, and evidence-based support. In New Zealand Auckland, this support is primarily delivered by midwives who operate at the forefront of maternity care. Unlike many other Western nations where obstetric-led models dominate hospital births, New Zealand retains a strong tradition of community midwifery. However, as Auckland continues to experience rapid population growth and increasing demographic diversity, the scope and delivery of Midwife services must evolve to meet complex public health demands. This paper investigates how the Midwife functions within the Auckland region, addressing systemic pressures, cultural imperatives, and clinical excellence.</w:t>
      </w:r>
    </w:p>
    <w:bookmarkEnd w:id="21"/>
    <w:bookmarkStart w:id="22" w:name="X6de9f0963837168bc5183c62afbc25c6f75df55"/>
    <w:p>
      <w:pPr>
        <w:pStyle w:val="Heading2"/>
      </w:pPr>
      <w:r>
        <w:t xml:space="preserve">2. The Historical Context of Midwifery in New Zealand</w:t>
      </w:r>
    </w:p>
    <w:p>
      <w:pPr>
        <w:pStyle w:val="FirstParagraph"/>
      </w:pPr>
      <w:r>
        <w:t xml:space="preserve">To understand the present state of maternity care in New Zealand Auckland, one must acknowledge the historical evolution of midwifery in the country. Historically, midwives were often isolated practitioners working independently. Over the last few decades, there has been a significant shift toward collaborative practice models that integrate hospital and community-based care. The establishment of professional bodies such as the Midwifery Council of New Zealand (MCNZ) has standardized education and registration, ensuring that every Midwife meets rigorous national standards.</w:t>
      </w:r>
    </w:p>
    <w:p>
      <w:pPr>
        <w:pStyle w:val="BodyText"/>
      </w:pPr>
      <w:r>
        <w:t xml:space="preserve">Auckland, being the economic engine of New Zealand, has seen a disproportionate share of this evolution. The city’s maternity services have transitioned from largely institutional births to a hybrid model where many women choose home births or free-standing midwifery-led units (FMUs) within hospital campuses. This shift reflects a growing consumer demand for personalized, low-intervention birth experiences, driven by well-informed consumers who value the autonomy provided by Midwife-led care.</w:t>
      </w:r>
    </w:p>
    <w:bookmarkEnd w:id="22"/>
    <w:bookmarkStart w:id="25" w:name="X4611a83021b6ea9f7ad9f1d68db9b3900abb2ad"/>
    <w:p>
      <w:pPr>
        <w:pStyle w:val="Heading2"/>
      </w:pPr>
      <w:r>
        <w:t xml:space="preserve">3. Cultural Competency and Te Tiriti o Waitangi</w:t>
      </w:r>
    </w:p>
    <w:p>
      <w:pPr>
        <w:pStyle w:val="FirstParagraph"/>
      </w:pPr>
      <w:r>
        <w:t xml:space="preserve">A defining characteristic of being a Midwife in New Zealand is the obligation to practice in accordance with Te Tiriti o Waitangi (The Treaty of Waitangi). As bicultural partners, healthcare providers must actively address health inequities affecting Māori populations. In Auckland, where the Māori population is significant and growing, this mandate is particularly crucial.</w:t>
      </w:r>
    </w:p>
    <w:bookmarkStart w:id="23" w:name="addressing-health-disparities"/>
    <w:p>
      <w:pPr>
        <w:pStyle w:val="Heading3"/>
      </w:pPr>
      <w:r>
        <w:t xml:space="preserve">3.1 Addressing Health Disparities</w:t>
      </w:r>
    </w:p>
    <w:p>
      <w:pPr>
        <w:pStyle w:val="FirstParagraph"/>
      </w:pPr>
      <w:r>
        <w:t xml:space="preserve">Data consistently shows that Māori mothers and infants experience higher rates of adverse outcomes compared to non-Māori. The role of the Midwife extends beyond clinical tasks; it involves cultural safety, advocacy, and building trust with whānau (family). Research indicates that when Midwives engage with marae-based services or employ culturally specific protocols such as kawa whakaruruhau (protocol of protection), outcomes for Māori families improve significantly.</w:t>
      </w:r>
    </w:p>
    <w:bookmarkEnd w:id="23"/>
    <w:bookmarkStart w:id="24" w:name="diversity-in-auckland"/>
    <w:p>
      <w:pPr>
        <w:pStyle w:val="Heading3"/>
      </w:pPr>
      <w:r>
        <w:t xml:space="preserve">3.2 Diversity in Auckland</w:t>
      </w:r>
    </w:p>
    <w:p>
      <w:pPr>
        <w:pStyle w:val="FirstParagraph"/>
      </w:pPr>
      <w:r>
        <w:t xml:space="preserve">Beyond the Treaty partnership, Auckland is one of the most multicultural cities in the world. A competent Midwife must possess cultural humility to serve families from Pasifika, Asian, and other ethnic backgrounds. This includes understanding dietary restrictions during pregnancy, varying beliefs regarding pain management during labor, and postpartum traditions (such as confinement periods). The ability of a Midwife to navigate this diversity without imposing a singular "New Zealand standard" is vital for equitable care.</w:t>
      </w:r>
    </w:p>
    <w:bookmarkEnd w:id="24"/>
    <w:bookmarkEnd w:id="25"/>
    <w:bookmarkStart w:id="28" w:name="X3f701e147da3cc96e4c0f2ee96aeb87f2ba1779"/>
    <w:p>
      <w:pPr>
        <w:pStyle w:val="Heading2"/>
      </w:pPr>
      <w:r>
        <w:t xml:space="preserve">4. The Auckland Context: Urban Challenges and Opportunities</w:t>
      </w:r>
    </w:p>
    <w:p>
      <w:pPr>
        <w:pStyle w:val="FirstParagraph"/>
      </w:pPr>
      <w:r>
        <w:t xml:space="preserve">Auckland presents unique logistical and social challenges that impact the delivery of Midwife services. As New Zealand’s largest city, it faces high rates of urban poverty, overcrowded housing, and socioeconomic deprivation in certain suburbs like South Auckland.</w:t>
      </w:r>
    </w:p>
    <w:bookmarkStart w:id="26" w:name="socioeconomic-factors"/>
    <w:p>
      <w:pPr>
        <w:pStyle w:val="Heading3"/>
      </w:pPr>
      <w:r>
        <w:t xml:space="preserve">4.1 Socioeconomic Factors</w:t>
      </w:r>
    </w:p>
    <w:p>
      <w:pPr>
        <w:pStyle w:val="FirstParagraph"/>
      </w:pPr>
      <w:r>
        <w:t xml:space="preserve">Poverty is a significant determinant of health outcomes for pregnant women. In these communities, the Midwife often acts as a social worker, connecting families with resources for nutrition, housing stability, and mental health support. The "Well Child/Tamariki Ora" service in New Zealand heavily relies on midwives to conduct early interventions that prevent long-term developmental issues.</w:t>
      </w:r>
    </w:p>
    <w:bookmarkEnd w:id="26"/>
    <w:bookmarkStart w:id="27" w:name="access-and-continuity-of-care"/>
    <w:p>
      <w:pPr>
        <w:pStyle w:val="Heading3"/>
      </w:pPr>
      <w:r>
        <w:t xml:space="preserve">4.2 Access and Continuity of Care</w:t>
      </w:r>
    </w:p>
    <w:p>
      <w:pPr>
        <w:pStyle w:val="FirstParagraph"/>
      </w:pPr>
      <w:r>
        <w:t xml:space="preserve">A major issue in Auckland is the strain on primary maternity services. High caseloads and burnout among Midwives have led to concerns about continuity of carer (CoC). CoC, where a woman sees the same small team of Midwives throughout her pregnancy, birth, and postnatal period, is strongly linked to better clinical outcomes. However, in busy Auckland hospitals and community practices, maintaining this continuity is difficult due to staffing shortages. Recent government initiatives have aimed to recruit more Midwives and expand free maternity care for eligible women to alleviate these pressures.</w:t>
      </w:r>
    </w:p>
    <w:bookmarkEnd w:id="27"/>
    <w:bookmarkEnd w:id="28"/>
    <w:bookmarkStart w:id="29" w:name="education-and-professional-development"/>
    <w:p>
      <w:pPr>
        <w:pStyle w:val="Heading2"/>
      </w:pPr>
      <w:r>
        <w:t xml:space="preserve">5. Education and Professional Development</w:t>
      </w:r>
    </w:p>
    <w:p>
      <w:pPr>
        <w:pStyle w:val="FirstParagraph"/>
      </w:pPr>
      <w:r>
        <w:t xml:space="preserve">The pathway to becoming a registered Midwife in New Zealand requires a Bachelor of Midwifery or a graduate diploma. In Auckland, institutions like the University of Auckland provide top-tier education that combines theoretical knowledge with extensive clinical placements across various settings, including tertiary hospitals and rural clinics.</w:t>
      </w:r>
    </w:p>
    <w:p>
      <w:pPr>
        <w:pStyle w:val="BodyText"/>
      </w:pPr>
      <w:r>
        <w:t xml:space="preserve">Continuing professional development is mandatory for all registered Midwives. This ensures that practitioners stay abreast of global best practices in neonatal resuscitation, breastfeeding support, and mental health first aid. In the context of Auckland’s diverse population, training increasingly emphasizes interprofessional collaboration with doctors, nurses, and social workers to provide holistic care.</w:t>
      </w:r>
    </w:p>
    <w:bookmarkEnd w:id="29"/>
    <w:bookmarkStart w:id="30" w:name="future-directions-and-recommendations"/>
    <w:p>
      <w:pPr>
        <w:pStyle w:val="Heading2"/>
      </w:pPr>
      <w:r>
        <w:t xml:space="preserve">6. Future Directions and Recommendations</w:t>
      </w:r>
    </w:p>
    <w:p>
      <w:pPr>
        <w:pStyle w:val="FirstParagraph"/>
      </w:pPr>
      <w:r>
        <w:t xml:space="preserve">The future of Midwifery in New Zealand Auckland depends on sustained investment in workforce planning and policy reform. The following recommendations are proposed:</w:t>
      </w:r>
    </w:p>
    <w:p>
      <w:pPr>
        <w:numPr>
          <w:ilvl w:val="0"/>
          <w:numId w:val="1001"/>
        </w:numPr>
        <w:pStyle w:val="Compact"/>
      </w:pPr>
      <w:r>
        <w:rPr>
          <w:bCs/>
          <w:b/>
        </w:rPr>
        <w:t xml:space="preserve">Incentivize Rural and Urban Posting:</w:t>
      </w:r>
      <w:r>
        <w:t xml:space="preserve"> </w:t>
      </w:r>
      <w:r>
        <w:t xml:space="preserve">To prevent burnout, Midwives should have balanced caseloads. In Auckland, this may involve creating more community-based clinics to reduce the burden on large tertiary centers.</w:t>
      </w:r>
    </w:p>
    <w:p>
      <w:pPr>
        <w:numPr>
          <w:ilvl w:val="0"/>
          <w:numId w:val="1001"/>
        </w:numPr>
        <w:pStyle w:val="Compact"/>
      </w:pPr>
      <w:r>
        <w:rPr>
          <w:bCs/>
          <w:b/>
        </w:rPr>
        <w:t xml:space="preserve">Enhance Cultural Safety Training:</w:t>
      </w:r>
      <w:r>
        <w:t xml:space="preserve"> </w:t>
      </w:r>
      <w:r>
        <w:t xml:space="preserve">Education programs must continue to prioritize Te Tiriti o Waitangi and cross-cultural communication skills to better serve Auckland’s multicultural demographic.</w:t>
      </w:r>
    </w:p>
    <w:p>
      <w:pPr>
        <w:numPr>
          <w:ilvl w:val="0"/>
          <w:numId w:val="1001"/>
        </w:numPr>
        <w:pStyle w:val="Compact"/>
      </w:pPr>
      <w:r>
        <w:rPr>
          <w:bCs/>
          <w:b/>
        </w:rPr>
        <w:t xml:space="preserve">Mental Health Integration:</w:t>
      </w:r>
      <w:r>
        <w:t xml:space="preserve"> </w:t>
      </w:r>
      <w:r>
        <w:t xml:space="preserve">Given the rising rates of perinatal anxiety and depression, Midwives need more robust support systems and clear referral pathways to specialized mental health services.</w:t>
      </w:r>
    </w:p>
    <w:bookmarkEnd w:id="30"/>
    <w:bookmarkStart w:id="32" w:name="conclusion"/>
    <w:p>
      <w:pPr>
        <w:pStyle w:val="Heading2"/>
      </w:pPr>
      <w:r>
        <w:t xml:space="preserve">7. Conclusion</w:t>
      </w:r>
    </w:p>
    <w:p>
      <w:pPr>
        <w:pStyle w:val="FirstParagraph"/>
      </w:pPr>
      <w:r>
        <w:t xml:space="preserve">The Midwife is an indispensable pillar of the healthcare system in New Zealand Auckland. By blending clinical expertise with cultural sensitivity and social advocacy, Midwives provide essential care that supports not just the physical health of mothers and babies, but their emotional and social well-being. Despite challenges related to resource allocation, urban density, and socioeconomic disparities, the resilience of Midwives in Auckland ensures that they remain central to achieving equitable maternity outcomes. Future policy must continue to support this profession through adequate funding, workforce expansion, and recognition of the vital link between community-based midwifery and public health success.</w:t>
      </w:r>
    </w:p>
    <w:bookmarkStart w:id="31" w:name="references"/>
    <w:p>
      <w:pPr>
        <w:pStyle w:val="Heading3"/>
      </w:pPr>
      <w:r>
        <w:t xml:space="preserve">References</w:t>
      </w:r>
    </w:p>
    <w:p>
      <w:pPr>
        <w:numPr>
          <w:ilvl w:val="0"/>
          <w:numId w:val="1002"/>
        </w:numPr>
        <w:pStyle w:val="Compact"/>
      </w:pPr>
      <w:r>
        <w:t xml:space="preserve">Bloomfield, H., et al. (2020). "Continuity of Carer in Midwifery: A Systematic Review." New Zealand College of Midwives Journal.</w:t>
      </w:r>
    </w:p>
    <w:p>
      <w:pPr>
        <w:numPr>
          <w:ilvl w:val="0"/>
          <w:numId w:val="1002"/>
        </w:numPr>
        <w:pStyle w:val="Compact"/>
      </w:pPr>
      <w:r>
        <w:t xml:space="preserve">Crowe, H. (2019). "Te Tiriti o Waitangi and Maternity Care in Aotearoa." Journal of Primary Health Care.</w:t>
      </w:r>
    </w:p>
    <w:p>
      <w:pPr>
        <w:numPr>
          <w:ilvl w:val="0"/>
          <w:numId w:val="1002"/>
        </w:numPr>
        <w:pStyle w:val="Compact"/>
      </w:pPr>
      <w:r>
        <w:t xml:space="preserve">Midwifery Council of New Zealand. (2021). "Scope of Midwifery Practice." MCNZ Publications.</w:t>
      </w:r>
    </w:p>
    <w:p>
      <w:pPr>
        <w:numPr>
          <w:ilvl w:val="0"/>
          <w:numId w:val="1002"/>
        </w:numPr>
        <w:pStyle w:val="Compact"/>
      </w:pPr>
      <w:r>
        <w:t xml:space="preserve">New Zealand Ministry of Health. (2022). "Perinatal and Infant Mortality Surveillance Report." Wellington: MoH.</w:t>
      </w:r>
    </w:p>
    <w:p>
      <w:pPr>
        <w:numPr>
          <w:ilvl w:val="0"/>
          <w:numId w:val="1002"/>
        </w:numPr>
        <w:pStyle w:val="Compact"/>
      </w:pPr>
      <w:r>
        <w:t xml:space="preserve">Saxton, J. (2018). "Social Determinants of Health in Auckland's Maternity Services." Urban Studies Quarterly.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New Zealand Auckland: A Comprehensive Research Paper</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