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Nigeria</w:t>
      </w:r>
      <w:r>
        <w:t xml:space="preserve"> </w:t>
      </w:r>
      <w:r>
        <w:t xml:space="preserve">Abuja:</w:t>
      </w:r>
      <w:r>
        <w:t xml:space="preserve"> </w:t>
      </w:r>
      <w:r>
        <w:t xml:space="preserve">Enhancing</w:t>
      </w:r>
      <w:r>
        <w:t xml:space="preserve"> </w:t>
      </w:r>
      <w:r>
        <w:t xml:space="preserve">Maternal</w:t>
      </w:r>
      <w:r>
        <w:t xml:space="preserve"> </w:t>
      </w:r>
      <w:r>
        <w:t xml:space="preserve">and</w:t>
      </w:r>
      <w:r>
        <w:t xml:space="preserve"> </w:t>
      </w:r>
      <w:r>
        <w:t xml:space="preserve">Neonatal</w:t>
      </w:r>
      <w:r>
        <w:t xml:space="preserve"> </w:t>
      </w:r>
      <w:r>
        <w:t xml:space="preserve">Health</w:t>
      </w:r>
      <w:r>
        <w:t xml:space="preserve"> </w:t>
      </w:r>
      <w:r>
        <w:t xml:space="preserve">Outcomes</w:t>
      </w:r>
    </w:p>
    <w:bookmarkStart w:id="33" w:name="X6cbb7d0a7be82b1a33cb1aad1d870d7d13edaec"/>
    <w:p>
      <w:pPr>
        <w:pStyle w:val="Heading1"/>
      </w:pPr>
      <w:r>
        <w:t xml:space="preserve">The Critical Role of the Midwife in Nigeria Abuja: Enhancing Maternal and Neonatal Health Outcomes</w:t>
      </w:r>
    </w:p>
    <w:bookmarkStart w:id="20" w:name="a-research-paper-document"/>
    <w:p>
      <w:pPr>
        <w:pStyle w:val="Heading4"/>
      </w:pPr>
      <w:r>
        <w:t xml:space="preserve">A Research Paper Document</w:t>
      </w:r>
    </w:p>
    <w:p>
      <w:pPr>
        <w:pStyle w:val="FirstParagraph"/>
      </w:pPr>
      <w:r>
        <w:rPr>
          <w:bCs/>
          <w:b/>
        </w:rPr>
        <w:t xml:space="preserve">Abstract:</w:t>
      </w:r>
      <w:r>
        <w:br/>
      </w:r>
      <w:r>
        <w:t xml:space="preserve">This research paper examines the pivotal role of the midwife within the healthcare landscape of Nigeria, specifically focusing on Abuja, the Federal Capital Territory. Despite significant progress in health infrastructure in recent decades, maternal and neonatal mortality rates remain a critical public health concern. The midwife serves as the cornerstone of primary healthcare delivery for women and children. This document analyzes current challenges faced by midwives in Nigeria Abuja, including resource constraints, workforce shortages, and socio-cultural barriers. Furthermore, it highlights the strategic importance of empowering midwives through education, policy support, and improved working conditions to achieve Sustainable Development Goal 3 (Good Health and Well-being). The findings suggest that investing in the midwifery profession is not merely a healthcare necessity but a socioeconomic imperative for Abuja.</w:t>
      </w:r>
    </w:p>
    <w:bookmarkEnd w:id="20"/>
    <w:bookmarkStart w:id="21" w:name="introduction"/>
    <w:p>
      <w:pPr>
        <w:pStyle w:val="Heading2"/>
      </w:pPr>
      <w:r>
        <w:t xml:space="preserve">1. Introduction</w:t>
      </w:r>
    </w:p>
    <w:p>
      <w:pPr>
        <w:pStyle w:val="FirstParagraph"/>
      </w:pPr>
      <w:r>
        <w:t xml:space="preserve">The global health community has long recognized skilled birth attendance as one of the most effective interventions for reducing maternal and neonatal mortality. In Nigeria, the country with one of the highest maternal mortality ratios in the world, this intervention is particularly critical. Abuja, as the political and administrative heart of Nigeria Abuja, hosts some of the nation’s premier healthcare facilities yet faces unique urban health disparities that mirror broader national challenges.</w:t>
      </w:r>
    </w:p>
    <w:p>
      <w:pPr>
        <w:pStyle w:val="BodyText"/>
      </w:pPr>
      <w:r>
        <w:t xml:space="preserve">A midwife is a registered health professional who has completed a recognized programme of midwifery education and is licensed to practice. In the context of Nigeria Abuja, the scope of their role extends beyond clinical delivery; it encompasses antenatal care, postnatal support, family planning education, and community advocacy. This paper argues that optimizing the potential of every midwife is essential for transforming health outcomes in Nigeria Abuja.</w:t>
      </w:r>
    </w:p>
    <w:bookmarkEnd w:id="21"/>
    <w:bookmarkStart w:id="24" w:name="X653c4469826a6b38312314a82869a16fe1be319"/>
    <w:p>
      <w:pPr>
        <w:pStyle w:val="Heading2"/>
      </w:pPr>
      <w:r>
        <w:t xml:space="preserve">2. The Current Landscape of Maternal Health in Nigeria Abuja</w:t>
      </w:r>
    </w:p>
    <w:p>
      <w:pPr>
        <w:pStyle w:val="FirstParagraph"/>
      </w:pPr>
      <w:r>
        <w:t xml:space="preserve">Nigeria Abuja represents a microcosm of the wider Nigerian health system, characterized by a mix of advanced tertiary institutions and under-resourced primary care centers. While the Federal Capital Territory (FCT) generally enjoys better infrastructure than many other regions, access to quality maternal care remains unequal.</w:t>
      </w:r>
    </w:p>
    <w:bookmarkStart w:id="22" w:name="statistical-context"/>
    <w:p>
      <w:pPr>
        <w:pStyle w:val="Heading3"/>
      </w:pPr>
      <w:r>
        <w:t xml:space="preserve">2.1 Statistical Context</w:t>
      </w:r>
    </w:p>
    <w:p>
      <w:pPr>
        <w:pStyle w:val="FirstParagraph"/>
      </w:pPr>
      <w:r>
        <w:t xml:space="preserve">National statistics indicate that approximately 500 women die every day in Nigeria due to pregnancy-related causes. In Nigeria Abuja, while data may appear less severe than in rural states due to better hospital accessibility, the burden remains high among vulnerable populations living in peri-urban areas. The World Health Organization estimates that nearly all maternal deaths occur in low- and middle-income countries, with skilled birth attendance being a key determinant of survival.</w:t>
      </w:r>
    </w:p>
    <w:bookmarkEnd w:id="22"/>
    <w:bookmarkStart w:id="23" w:name="the-gap-in-care"/>
    <w:p>
      <w:pPr>
        <w:pStyle w:val="Heading3"/>
      </w:pPr>
      <w:r>
        <w:t xml:space="preserve">2.2 The Gap in Care</w:t>
      </w:r>
    </w:p>
    <w:p>
      <w:pPr>
        <w:pStyle w:val="FirstParagraph"/>
      </w:pPr>
      <w:r>
        <w:t xml:space="preserve">A significant portion of maternal and neonatal deaths are preventable through timely intervention. However, the gap between needing care and receiving high-quality care is often bridged by the midwife. In Nigeria Abuja, when a woman presents with complications such as pre-eclampsia, postpartum hemorrhage, or neonatal sepsis, the midwife is frequently the first responder in primary and secondary facilities.</w:t>
      </w:r>
    </w:p>
    <w:bookmarkEnd w:id="23"/>
    <w:bookmarkEnd w:id="24"/>
    <w:bookmarkStart w:id="25" w:name="the-strategic-role-of-the-midwife"/>
    <w:p>
      <w:pPr>
        <w:pStyle w:val="Heading2"/>
      </w:pPr>
      <w:r>
        <w:t xml:space="preserve">3. The Strategic Role of the Midwife</w:t>
      </w:r>
    </w:p>
    <w:p>
      <w:pPr>
        <w:pStyle w:val="FirstParagraph"/>
      </w:pPr>
      <w:r>
        <w:t xml:space="preserve">The midwife is not merely an attendant during labor; they are comprehensive healthcare providers. Their role in Nigeria Abuja can be categorized into three main domains:</w:t>
      </w:r>
    </w:p>
    <w:p>
      <w:pPr>
        <w:numPr>
          <w:ilvl w:val="0"/>
          <w:numId w:val="1001"/>
        </w:numPr>
        <w:pStyle w:val="Compact"/>
      </w:pPr>
      <w:r>
        <w:rPr>
          <w:bCs/>
          <w:b/>
        </w:rPr>
        <w:t xml:space="preserve">Clinical Expertise:</w:t>
      </w:r>
      <w:r>
        <w:t xml:space="preserve"> </w:t>
      </w:r>
      <w:r>
        <w:t xml:space="preserve">Midwives provide essential services including routine antenatal checks, safe delivery practices, immediate newborn care (such as thermal regulation and breastfeeding initiation), and management of complications before referral to higher-level specialists.</w:t>
      </w:r>
    </w:p>
    <w:p>
      <w:pPr>
        <w:numPr>
          <w:ilvl w:val="0"/>
          <w:numId w:val="1001"/>
        </w:numPr>
        <w:pStyle w:val="Compact"/>
      </w:pPr>
      <w:r>
        <w:rPr>
          <w:bCs/>
          <w:b/>
        </w:rPr>
        <w:t xml:space="preserve">Educational Advocacy:</w:t>
      </w:r>
      <w:r>
        <w:t xml:space="preserve"> </w:t>
      </w:r>
      <w:r>
        <w:t xml:space="preserve">In Nigeria Abuja, cultural beliefs sometimes conflict with medical advice. Midwives serve as educators, dispelling myths regarding traditional practices that may harm mother or child, such as the application of harmful substances to the umbilical cord or delayed initiation of breastfeeding.</w:t>
      </w:r>
    </w:p>
    <w:p>
      <w:pPr>
        <w:numPr>
          <w:ilvl w:val="0"/>
          <w:numId w:val="1001"/>
        </w:numPr>
        <w:pStyle w:val="Compact"/>
      </w:pPr>
      <w:r>
        <w:rPr>
          <w:bCs/>
          <w:b/>
        </w:rPr>
        <w:t xml:space="preserve">Psychosocial Support:</w:t>
      </w:r>
      <w:r>
        <w:t xml:space="preserve"> </w:t>
      </w:r>
      <w:r>
        <w:t xml:space="preserve">The emotional well-being of a mother is intrinsically linked to her physical recovery. Midwives provide critical psychological support, reducing anxiety and promoting bonding between mother and child, which is vital for long-term developmental outcomes.</w:t>
      </w:r>
    </w:p>
    <w:bookmarkEnd w:id="25"/>
    <w:bookmarkStart w:id="29" w:name="Xc2e1c6a4d8319d9b18cb198a359c3d7a1e11187"/>
    <w:p>
      <w:pPr>
        <w:pStyle w:val="Heading2"/>
      </w:pPr>
      <w:r>
        <w:t xml:space="preserve">4. Challenges Facing Midwives in Nigeria Abuja</w:t>
      </w:r>
    </w:p>
    <w:p>
      <w:pPr>
        <w:pStyle w:val="FirstParagraph"/>
      </w:pPr>
      <w:r>
        <w:t xml:space="preserve">Despite their critical importance, midwives in Nigeria Abuja operate under significant constraints. Understanding these challenges is prerequisite to developing effective solutions.</w:t>
      </w:r>
    </w:p>
    <w:bookmarkStart w:id="26" w:name="workforce-shortages-and-brain-drain"/>
    <w:p>
      <w:pPr>
        <w:pStyle w:val="Heading3"/>
      </w:pPr>
      <w:r>
        <w:t xml:space="preserve">4.1 Workforce Shortages and Brain Drain</w:t>
      </w:r>
    </w:p>
    <w:p>
      <w:pPr>
        <w:pStyle w:val="FirstParagraph"/>
      </w:pPr>
      <w:r>
        <w:t xml:space="preserve">Nigeria faces a severe shortage of healthcare workers. Many skilled midwives emigrate to countries like the UK, USA, and Canada in search of better remuneration and working conditions, a phenomenon known as "brain drain." In Nigeria Abuja, this exodus leads to understaffing in both public hospitals and private clinics, increasing workload for those remaining.</w:t>
      </w:r>
    </w:p>
    <w:bookmarkEnd w:id="26"/>
    <w:bookmarkStart w:id="27" w:name="resource-limitations"/>
    <w:p>
      <w:pPr>
        <w:pStyle w:val="Heading3"/>
      </w:pPr>
      <w:r>
        <w:t xml:space="preserve">4.2 Resource Limitations</w:t>
      </w:r>
    </w:p>
    <w:p>
      <w:pPr>
        <w:pStyle w:val="FirstParagraph"/>
      </w:pPr>
      <w:r>
        <w:t xml:space="preserve">A well-trained midwife cannot function effectively without adequate tools. Many facilities in the greater Abuja area face stock-outs of essential drugs (such as oxytocin for hemorrhage management), inadequate sterilization equipment, and unreliable power supply for neonatal incubators. These logistical failures undermine the competency of even the most skilled midwives.</w:t>
      </w:r>
    </w:p>
    <w:bookmarkEnd w:id="27"/>
    <w:bookmarkStart w:id="28" w:name="socio-cultural-and-structural-barriers"/>
    <w:p>
      <w:pPr>
        <w:pStyle w:val="Heading3"/>
      </w:pPr>
      <w:r>
        <w:t xml:space="preserve">4.3 Socio-Cultural and Structural Barriers</w:t>
      </w:r>
    </w:p>
    <w:p>
      <w:pPr>
        <w:pStyle w:val="FirstParagraph"/>
      </w:pPr>
      <w:r>
        <w:t xml:space="preserve">In some communities within Nigeria Abuja, decision-making regarding healthcare is patriarchal. Husbands or in-laws may delay seeking professional help, preferring traditional birth attendants (TBAs) initially. Midwives often face resistance when attempting to enforce medical protocols that contradict deep-seated cultural norms.</w:t>
      </w:r>
    </w:p>
    <w:bookmarkEnd w:id="28"/>
    <w:bookmarkEnd w:id="29"/>
    <w:bookmarkStart w:id="30" w:name="X1459037c08977784363ee36ec1d0d2c59f150db"/>
    <w:p>
      <w:pPr>
        <w:pStyle w:val="Heading2"/>
      </w:pPr>
      <w:r>
        <w:t xml:space="preserve">5. Recommendations for Strengthening the Midwifery Profession</w:t>
      </w:r>
    </w:p>
    <w:p>
      <w:pPr>
        <w:pStyle w:val="FirstParagraph"/>
      </w:pPr>
      <w:r>
        <w:t xml:space="preserve">To improve health outcomes in Nigeria Abuja, a multi-faceted approach is required:</w:t>
      </w:r>
    </w:p>
    <w:p>
      <w:pPr>
        <w:numPr>
          <w:ilvl w:val="0"/>
          <w:numId w:val="1002"/>
        </w:numPr>
        <w:pStyle w:val="Compact"/>
      </w:pPr>
      <w:r>
        <w:rPr>
          <w:bCs/>
          <w:b/>
        </w:rPr>
        <w:t xml:space="preserve">Policy Reinforcement:</w:t>
      </w:r>
      <w:r>
        <w:t xml:space="preserve">The Federal Ministry of Health and the FCT Secretariat must enforce policies that mandate minimum staffing ratios for midwives in all public health facilities. This includes regular audits of workforce distribution.</w:t>
      </w:r>
    </w:p>
    <w:p>
      <w:pPr>
        <w:numPr>
          <w:ilvl w:val="0"/>
          <w:numId w:val="1002"/>
        </w:numPr>
        <w:pStyle w:val="Compact"/>
      </w:pPr>
      <w:r>
        <w:rPr>
          <w:bCs/>
          <w:b/>
        </w:rPr>
        <w:t xml:space="preserve">Continuous Professional Development (CPD):</w:t>
      </w:r>
      <w:r>
        <w:t xml:space="preserve">Investment in training is crucial. Regular workshops on emergency obstetric care, neonatal resuscitation, and human rights-based care should be institutionalized for midwives in Nigeria Abuja.</w:t>
      </w:r>
    </w:p>
    <w:p>
      <w:pPr>
        <w:numPr>
          <w:ilvl w:val="0"/>
          <w:numId w:val="1002"/>
        </w:numPr>
        <w:pStyle w:val="Compact"/>
      </w:pPr>
      <w:r>
        <w:rPr>
          <w:bCs/>
          <w:b/>
        </w:rPr>
        <w:t xml:space="preserve">Improved Remuneration and Welfare:</w:t>
      </w:r>
      <w:r>
        <w:t xml:space="preserve">To curb brain drain and boost morale, competitive salaries, hazard allowances for those working night shifts or in infectious disease wards, and clear career progression paths must be provided.</w:t>
      </w:r>
    </w:p>
    <w:p>
      <w:pPr>
        <w:numPr>
          <w:ilvl w:val="0"/>
          <w:numId w:val="1002"/>
        </w:numPr>
        <w:pStyle w:val="Compact"/>
      </w:pPr>
      <w:r>
        <w:rPr>
          <w:bCs/>
          <w:b/>
        </w:rPr>
        <w:t xml:space="preserve">Community Engagement Programs:</w:t>
      </w:r>
      <w:r>
        <w:t xml:space="preserve">Midwives should collaborate with community leaders to bridge the gap between modern medicine and cultural practices. Education campaigns led by trusted midwives can increase facility-based delivery rates.</w:t>
      </w:r>
    </w:p>
    <w:bookmarkEnd w:id="30"/>
    <w:bookmarkStart w:id="31" w:name="conclusion"/>
    <w:p>
      <w:pPr>
        <w:pStyle w:val="Heading2"/>
      </w:pPr>
      <w:r>
        <w:t xml:space="preserve">6. Conclusion</w:t>
      </w:r>
    </w:p>
    <w:p>
      <w:pPr>
        <w:pStyle w:val="FirstParagraph"/>
      </w:pPr>
      <w:r>
        <w:t xml:space="preserve">The midwife is the backbone of maternal and neonatal health in Nigeria Abuja. Their role transcends clinical duties, encompassing education, advocacy, and emotional support. While challenges such as resource constraints and workforce shortages persist, the potential for impact remains immense.</w:t>
      </w:r>
    </w:p>
    <w:p>
      <w:pPr>
        <w:pStyle w:val="BodyText"/>
      </w:pPr>
      <w:r>
        <w:t xml:space="preserve">Prioritizing the midwife is not just a medical strategy; it is a moral and economic imperative for Nigeria Abuja. By investing in their training, welfare, and working environments, stakeholders can significantly reduce preventable deaths. The future of maternal health in Nigeria Abuja depends on the empowerment of its midwives. A robust midwifery workforce ensures that every woman in the capital has access to safe, respectful, and effective care.</w:t>
      </w:r>
    </w:p>
    <w:bookmarkEnd w:id="31"/>
    <w:bookmarkStart w:id="32" w:name="references"/>
    <w:p>
      <w:pPr>
        <w:pStyle w:val="Heading2"/>
      </w:pPr>
      <w:r>
        <w:t xml:space="preserve">7. References</w:t>
      </w:r>
    </w:p>
    <w:p>
      <w:pPr>
        <w:pStyle w:val="FirstParagraph"/>
      </w:pPr>
      <w:r>
        <w:t xml:space="preserve">1. World Health Organization. (2020).</w:t>
      </w:r>
      <w:r>
        <w:t xml:space="preserve"> </w:t>
      </w:r>
      <w:r>
        <w:rPr>
          <w:iCs/>
          <w:i/>
        </w:rPr>
        <w:t xml:space="preserve">Trends in Maternal Mortality 2000 to 2017.</w:t>
      </w:r>
      <w:r>
        <w:t xml:space="preserve"> </w:t>
      </w:r>
      <w:r>
        <w:t xml:space="preserve">Geneva: WHO.</w:t>
      </w:r>
    </w:p>
    <w:p>
      <w:pPr>
        <w:pStyle w:val="BodyText"/>
      </w:pPr>
      <w:r>
        <w:t xml:space="preserve">2. Federal Ministry of Health Nigeria Abuja. (2019).</w:t>
      </w:r>
      <w:r>
        <w:t xml:space="preserve"> </w:t>
      </w:r>
      <w:r>
        <w:rPr>
          <w:iCs/>
          <w:i/>
        </w:rPr>
        <w:t xml:space="preserve">National Strategic Plan for the Elimination of Mother-to-Child Transmission of HIV and Prevention of New HIV Infections among Children, 2019–2023.</w:t>
      </w:r>
    </w:p>
    <w:p>
      <w:pPr>
        <w:pStyle w:val="BodyText"/>
      </w:pPr>
      <w:r>
        <w:t xml:space="preserve">3. United Nations International Children's Emergency Fund (UNICEF). (2018).</w:t>
      </w:r>
      <w:r>
        <w:t xml:space="preserve"> </w:t>
      </w:r>
      <w:r>
        <w:rPr>
          <w:iCs/>
          <w:i/>
        </w:rPr>
        <w:t xml:space="preserve">The State of the World’s Midwifery: By midwives for all.</w:t>
      </w:r>
    </w:p>
    <w:p>
      <w:pPr>
        <w:pStyle w:val="BodyText"/>
      </w:pPr>
      <w:r>
        <w:t xml:space="preserve">4. Adegoke, A., &amp; Odeku, E. (2017). "Maternal Health Service Utilization in Urban Nigeria."</w:t>
      </w:r>
      <w:r>
        <w:t xml:space="preserve"> </w:t>
      </w:r>
      <w:r>
        <w:rPr>
          <w:iCs/>
          <w:i/>
        </w:rPr>
        <w:t xml:space="preserve">African Journal of Reproductive Health</w:t>
      </w:r>
      <w:r>
        <w:t xml:space="preserve">, 21(3).</w:t>
      </w:r>
    </w:p>
    <w:p>
      <w:pPr>
        <w:pStyle w:val="BodyText"/>
      </w:pPr>
      <w:r>
        <w:t xml:space="preserve">5. International Confederation of Midwives. (2019). "Midwifery Education and Practice in Sub-Saharan Africa."</w:t>
      </w:r>
      <w:r>
        <w:t xml:space="preserve"> </w:t>
      </w:r>
      <w:r>
        <w:rPr>
          <w:iCs/>
          <w:i/>
        </w:rPr>
        <w:t xml:space="preserve">Journal of Midwifery Sciences</w:t>
      </w:r>
      <w:r>
        <w:t xml:space="preserve">.</w:t>
      </w:r>
    </w:p>
    <w:p>
      <w:pPr>
        <w:pStyle w:val="BodyText"/>
      </w:pPr>
      <w:r>
        <w:t xml:space="preserve">6. National Population Commission Nigeria Abuja &amp; ICF. (2019).</w:t>
      </w:r>
      <w:r>
        <w:t xml:space="preserve"> </w:t>
      </w:r>
      <w:r>
        <w:rPr>
          <w:iCs/>
          <w:i/>
        </w:rPr>
        <w:t xml:space="preserve">Nigeria Demographic and Health Survey 2018.</w:t>
      </w:r>
      <w:r>
        <w:t xml:space="preserve"> </w:t>
      </w:r>
      <w:r>
        <w:t xml:space="preserve">Abuja, Nigeria, and Rockville, Maryland, USA: NPC and ICF.</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Midwife in Nigeria Abuja: Enhancing Maternal and Neonatal Health Outcomes</dc:title>
  <dc:creator/>
  <dc:language>en</dc:language>
  <cp:keywords/>
  <dcterms:created xsi:type="dcterms:W3CDTF">2026-07-29T19:52:39Z</dcterms:created>
  <dcterms:modified xsi:type="dcterms:W3CDTF">2026-07-29T19:52:39Z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