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p>
    <w:bookmarkStart w:id="20" w:name="Xfc0b252e4b94a30f832e92f771e4b1d7c0b9b1d"/>
    <w:p>
      <w:pPr>
        <w:pStyle w:val="Heading1"/>
      </w:pPr>
      <w:r>
        <w:t xml:space="preserve">The Critical Role of the Midwife in Sudan Khartoum</w:t>
      </w:r>
    </w:p>
    <w:p>
      <w:pPr>
        <w:pStyle w:val="FirstParagraph"/>
      </w:pPr>
      <w:r>
        <w:rPr>
          <w:bCs/>
          <w:b/>
        </w:rPr>
        <w:t xml:space="preserve">An Analysis of Maternal Health Interventions, Crisis Response, and Systemic Resilience</w:t>
      </w:r>
    </w:p>
    <w:bookmarkEnd w:id="20"/>
    <w:bookmarkStart w:id="21" w:name="abstract"/>
    <w:p>
      <w:pPr>
        <w:pStyle w:val="Heading2"/>
      </w:pPr>
      <w:r>
        <w:t xml:space="preserve">Abstract</w:t>
      </w:r>
    </w:p>
    <w:p>
      <w:pPr>
        <w:pStyle w:val="FirstParagraph"/>
      </w:pPr>
      <w:r>
        <w:t xml:space="preserve">This research paper examines the pivotal role of the midwife within the healthcare infrastructure of Sudan Khartoum. Amidst a complex backdrop of rapid urbanization, socioeconomic disparities, and recent geopolitical instability, midwives serve as the primary frontline defenders of maternal and neonatal health. This document explores the specific challenges faced by healthcare providers in Sudan Khartoum, analyzes their contributions to reducing maternal mortality ratios (MMR), and proposes strategic frameworks for strengthening midwifery education and practice. The findings underscore that empowering the midwife is not merely a medical necessity but a fundamental requirement for public health stability in Sudan Khartoum.</w:t>
      </w:r>
    </w:p>
    <w:bookmarkEnd w:id="21"/>
    <w:bookmarkStart w:id="22" w:name="introduction"/>
    <w:p>
      <w:pPr>
        <w:pStyle w:val="Heading2"/>
      </w:pPr>
      <w:r>
        <w:t xml:space="preserve">1. Introduction</w:t>
      </w:r>
    </w:p>
    <w:p>
      <w:pPr>
        <w:pStyle w:val="FirstParagraph"/>
      </w:pPr>
      <w:r>
        <w:t xml:space="preserve">The health of a nation is often measured by the well-being of its mothers and children. In the bustling capital city of Sudan Khartoum, this metric is both a triumph and a tragedy. While Sudan Khartoum serves as the administrative and cultural hub of the country, it faces significant disparities in healthcare access compared to rural areas. However, even within this urban center, maternal mortality remains a critical concern. The midwife stands at the intersection of clinical expertise, community trust, and emergency response.</w:t>
      </w:r>
    </w:p>
    <w:p>
      <w:pPr>
        <w:pStyle w:val="BodyText"/>
      </w:pPr>
      <w:r>
        <w:t xml:space="preserve">This paper aims to dissect the multifaceted role of the midwife in Sudan Khartoum. It argues that the professionalization and support of midwives are essential for achieving Sustainable Development Goal 3 (Good Health and Well-being). By focusing on Sudan Khartoum, we can understand how urban health systems function under pressure and how specialized care can save lives amidst limited resources.</w:t>
      </w:r>
    </w:p>
    <w:bookmarkEnd w:id="22"/>
    <w:bookmarkStart w:id="24" w:name="X1e2083e0c518759dc13c07c587bc20ef6013de1"/>
    <w:p>
      <w:pPr>
        <w:pStyle w:val="Heading2"/>
      </w:pPr>
      <w:r>
        <w:t xml:space="preserve">2. The Context of Healthcare in Sudan Khartoum</w:t>
      </w:r>
    </w:p>
    <w:p>
      <w:pPr>
        <w:pStyle w:val="FirstParagraph"/>
      </w:pPr>
      <w:r>
        <w:t xml:space="preserve">Sudan Khartoum is home to a rapidly growing population, placing immense strain on existing medical facilities. The healthcare system in Sudan Khartoum operates with a mix of public hospitals, private clinics, and non-governmental organizations (NGOs). In this environment, the midwife often acts as the most consistent point of contact for women seeking prenatal and postnatal care.</w:t>
      </w:r>
    </w:p>
    <w:bookmarkStart w:id="23" w:name="X3e56018c5d765c82f0219d5639ff225aec62815"/>
    <w:p>
      <w:pPr>
        <w:pStyle w:val="Heading3"/>
      </w:pPr>
      <w:r>
        <w:t xml:space="preserve">2.1 Urban-Rural Disparities within an Urban Center</w:t>
      </w:r>
    </w:p>
    <w:p>
      <w:pPr>
        <w:pStyle w:val="FirstParagraph"/>
      </w:pPr>
      <w:r>
        <w:t xml:space="preserve">While Sudan Khartoum is urban, it contains vast informal settlements where infrastructure is lacking. Midwives working in these areas of Sudan Khartoum must navigate issues such as poor sanitation, limited access to clean water, and overcrowded living conditions. These factors directly impact maternal health outcomes, making the midwife’s role not just clinical but also advisory regarding environmental health risks.</w:t>
      </w:r>
    </w:p>
    <w:bookmarkEnd w:id="23"/>
    <w:bookmarkEnd w:id="24"/>
    <w:bookmarkStart w:id="28" w:name="the-core-responsibilities-of-the-midwife"/>
    <w:p>
      <w:pPr>
        <w:pStyle w:val="Heading2"/>
      </w:pPr>
      <w:r>
        <w:t xml:space="preserve">3. The Core Responsibilities of the Midwife</w:t>
      </w:r>
    </w:p>
    <w:p>
      <w:pPr>
        <w:pStyle w:val="FirstParagraph"/>
      </w:pPr>
      <w:r>
        <w:t xml:space="preserve">The definition of a midwife, as recognized by the International Confederation of Midwives (ICM), applies profoundly to the context of Sudan Khartoum. The midwife is responsible for comprehensive care before, during, and after childbirth.</w:t>
      </w:r>
    </w:p>
    <w:bookmarkStart w:id="25" w:name="antenatal-care-anc"/>
    <w:p>
      <w:pPr>
        <w:pStyle w:val="Heading3"/>
      </w:pPr>
      <w:r>
        <w:t xml:space="preserve">3.1 Antenatal Care (ANC)</w:t>
      </w:r>
    </w:p>
    <w:p>
      <w:pPr>
        <w:pStyle w:val="FirstParagraph"/>
      </w:pPr>
      <w:r>
        <w:t xml:space="preserve">In Sudan Khartoum, the midwife conducts routine screenings for hypertension, anemia, and gestational diabetes—conditions that are increasingly prevalent in urban settings due to lifestyle changes. Early detection by a trained midwife can prevent complications that might otherwise lead to emergency referrals to specialized hospitals in Sudan Khartoum.</w:t>
      </w:r>
    </w:p>
    <w:bookmarkEnd w:id="25"/>
    <w:bookmarkStart w:id="26" w:name="intrapartum-care"/>
    <w:p>
      <w:pPr>
        <w:pStyle w:val="Heading3"/>
      </w:pPr>
      <w:r>
        <w:t xml:space="preserve">3.2 Intrapartum Care</w:t>
      </w:r>
    </w:p>
    <w:p>
      <w:pPr>
        <w:pStyle w:val="FirstParagraph"/>
      </w:pPr>
      <w:r>
        <w:t xml:space="preserve">The midwife is the primary attendant during labor and delivery in many community health centers across Sudan Khartoum. Their ability to recognize normal versus abnormal labor processes is critical. Skills such as active management of the third stage of labor, which prevents postpartum hemorrhage (PPH), are routinely performed by midwives, saving countless lives in facilities that may lack immediate access to surgeons.</w:t>
      </w:r>
    </w:p>
    <w:bookmarkEnd w:id="26"/>
    <w:bookmarkStart w:id="27" w:name="postnatal-and-newborn-care"/>
    <w:p>
      <w:pPr>
        <w:pStyle w:val="Heading3"/>
      </w:pPr>
      <w:r>
        <w:t xml:space="preserve">3.3 Postnatal and Newborn Care</w:t>
      </w:r>
    </w:p>
    <w:p>
      <w:pPr>
        <w:pStyle w:val="FirstParagraph"/>
      </w:pPr>
      <w:r>
        <w:t xml:space="preserve">The first 48 hours after birth are crucial. Midwives in Sudan Khartoum provide essential education on breastfeeding, thermal care, and hygiene. They also screen newborns for congenital issues and infections, ensuring that referrals to pediatric specialists in Sudan Khartoum’s tertiary hospitals are made with accurate initial assessments.</w:t>
      </w:r>
    </w:p>
    <w:bookmarkEnd w:id="27"/>
    <w:bookmarkEnd w:id="28"/>
    <w:bookmarkStart w:id="32" w:name="Xf41ae5002161bc32d8e7a5d4569bf0cc84c89c5"/>
    <w:p>
      <w:pPr>
        <w:pStyle w:val="Heading2"/>
      </w:pPr>
      <w:r>
        <w:t xml:space="preserve">4. Challenges Facing Midwives in Sudan Khartoum</w:t>
      </w:r>
    </w:p>
    <w:p>
      <w:pPr>
        <w:pStyle w:val="FirstParagraph"/>
      </w:pPr>
      <w:r>
        <w:t xml:space="preserve">The profession of midwifery in Sudan Khartoum is fraught with systemic challenges that hinder optimal performance.</w:t>
      </w:r>
    </w:p>
    <w:bookmarkStart w:id="29" w:name="resource-constraints"/>
    <w:p>
      <w:pPr>
        <w:pStyle w:val="Heading3"/>
      </w:pPr>
      <w:r>
        <w:t xml:space="preserve">4.1 Resource Constraints</w:t>
      </w:r>
    </w:p>
    <w:p>
      <w:pPr>
        <w:pStyle w:val="FirstParagraph"/>
      </w:pPr>
      <w:r>
        <w:t xml:space="preserve">Hospitals and health centers in Sudan Khartoum frequently face shortages of essential medicines, oxytocin for PPH management, and functional delivery equipment. Midwives often find themselves making difficult triage decisions due to these supply chain disruptions.</w:t>
      </w:r>
    </w:p>
    <w:bookmarkEnd w:id="29"/>
    <w:bookmarkStart w:id="30" w:name="workforce-shortages"/>
    <w:p>
      <w:pPr>
        <w:pStyle w:val="Heading3"/>
      </w:pPr>
      <w:r>
        <w:t xml:space="preserve">4.2 Workforce Shortages</w:t>
      </w:r>
    </w:p>
    <w:p>
      <w:pPr>
        <w:pStyle w:val="FirstParagraph"/>
      </w:pPr>
      <w:r>
        <w:t xml:space="preserve">Despite high demand, the ratio of midwives to patients in Sudan Khartoum remains suboptimal compared to international standards. This leads to burnout and reduced quality of care. Furthermore, there is a brain drain phenomenon where skilled midwives seek opportunities abroad, exacerbating the shortage.</w:t>
      </w:r>
    </w:p>
    <w:bookmarkEnd w:id="30"/>
    <w:bookmarkStart w:id="31" w:name="socio-cultural-barriers"/>
    <w:p>
      <w:pPr>
        <w:pStyle w:val="Heading3"/>
      </w:pPr>
      <w:r>
        <w:t xml:space="preserve">4.3 Socio-Cultural Barriers</w:t>
      </w:r>
    </w:p>
    <w:p>
      <w:pPr>
        <w:pStyle w:val="FirstParagraph"/>
      </w:pPr>
      <w:r>
        <w:t xml:space="preserve">In parts of Sudan Khartoum, cultural practices sometimes influence healthcare-seeking behavior. Midwives must often engage in extensive community education to encourage institutional delivery over home births assisted by traditional birth attendants, a transition that requires patience and deep cultural sensitivity.</w:t>
      </w:r>
    </w:p>
    <w:bookmarkEnd w:id="31"/>
    <w:bookmarkEnd w:id="32"/>
    <w:bookmarkStart w:id="36" w:name="X12edb3f6f953d59cf4d2a704f9a5545afd78d3c"/>
    <w:p>
      <w:pPr>
        <w:pStyle w:val="Heading2"/>
      </w:pPr>
      <w:r>
        <w:t xml:space="preserve">5. Strategic Interventions for Strengthening Midwifery</w:t>
      </w:r>
    </w:p>
    <w:p>
      <w:pPr>
        <w:pStyle w:val="FirstParagraph"/>
      </w:pPr>
      <w:r>
        <w:t xml:space="preserve">To enhance the effectiveness of midwives in Sudan Khartoum, a multi-pronged approach is required.</w:t>
      </w:r>
    </w:p>
    <w:bookmarkStart w:id="33" w:name="Xf8890a143a138fb338f66f28c463f6f89692494"/>
    <w:p>
      <w:pPr>
        <w:pStyle w:val="Heading3"/>
      </w:pPr>
      <w:r>
        <w:t xml:space="preserve">5.1 Education and Continuous Professional Development</w:t>
      </w:r>
    </w:p>
    <w:p>
      <w:pPr>
        <w:pStyle w:val="FirstParagraph"/>
      </w:pPr>
      <w:r>
        <w:t xml:space="preserve">Policymakers in Sudan Khartoum must invest in upgrading midwifery curricula at local universities and training institutes. Emphasis should be placed on emergency obstetric care (EmOC) skills, ensuring that every midwife is competent to handle complications before transfer to higher-level facilities.</w:t>
      </w:r>
    </w:p>
    <w:bookmarkEnd w:id="33"/>
    <w:bookmarkStart w:id="34" w:name="policy-and-regulation"/>
    <w:p>
      <w:pPr>
        <w:pStyle w:val="Heading3"/>
      </w:pPr>
      <w:r>
        <w:t xml:space="preserve">5.2 Policy and Regulation</w:t>
      </w:r>
    </w:p>
    <w:p>
      <w:pPr>
        <w:pStyle w:val="FirstParagraph"/>
      </w:pPr>
      <w:r>
        <w:t xml:space="preserve">Strengthening the regulatory body for nursing and midwifery in Sudan Khartoum is essential. This includes enforcing standards of practice, protecting the rights of midwives regarding working conditions, and ensuring equitable distribution of staff across different neighborhoods in Sudan Khartoum.</w:t>
      </w:r>
    </w:p>
    <w:bookmarkEnd w:id="34"/>
    <w:bookmarkStart w:id="35" w:name="integration-with-primary-health-care"/>
    <w:p>
      <w:pPr>
        <w:pStyle w:val="Heading3"/>
      </w:pPr>
      <w:r>
        <w:t xml:space="preserve">5.3 Integration with Primary Health Care</w:t>
      </w:r>
    </w:p>
    <w:p>
      <w:pPr>
        <w:pStyle w:val="FirstParagraph"/>
      </w:pPr>
      <w:r>
        <w:t xml:space="preserve">Midwives should be fully integrated into the primary health care network in Sudan Khartoum. This ensures that maternal health is not treated as an isolated issue but is part of a broader strategy for family and community wellness, including immunization and nutrition counseling.</w:t>
      </w:r>
    </w:p>
    <w:bookmarkEnd w:id="35"/>
    <w:bookmarkEnd w:id="36"/>
    <w:bookmarkStart w:id="37" w:name="conclusion"/>
    <w:p>
      <w:pPr>
        <w:pStyle w:val="Heading2"/>
      </w:pPr>
      <w:r>
        <w:t xml:space="preserve">6. Conclusion</w:t>
      </w:r>
    </w:p>
    <w:p>
      <w:pPr>
        <w:pStyle w:val="FirstParagraph"/>
      </w:pPr>
      <w:r>
        <w:t xml:space="preserve">The midwife in Sudan Khartoum is more than a healthcare provider; she is a guardian of the future generation. Despite facing significant resource constraints and systemic challenges, midwives continue to deliver essential services that sustain the health of mothers and infants in this vibrant capital city. Recognizing, supporting, and empowering these professionals is not optional—it is imperative.</w:t>
      </w:r>
    </w:p>
    <w:p>
      <w:pPr>
        <w:pStyle w:val="BodyText"/>
      </w:pPr>
      <w:r>
        <w:t xml:space="preserve">Future policies must prioritize the midwife as a central figure in Sudan Khartoum’s healthcare strategy. By improving education, ensuring adequate resources, and respecting their professional status, Sudan Khartoum can significantly reduce maternal and neonatal mortality. The resilience of the midwife mirrors the resilience of the community she serves; supporting her is ultimately an investment in the health stability and prosperity of Sudan.</w:t>
      </w:r>
    </w:p>
    <w:bookmarkEnd w:id="37"/>
    <w:p>
      <w:pPr>
        <w:pStyle w:val="BodyText"/>
      </w:pPr>
      <w:r>
        <w:rPr>
          <w:bCs/>
          <w:b/>
        </w:rPr>
        <w:t xml:space="preserve">Keywords:</w:t>
      </w:r>
      <w:r>
        <w:t xml:space="preserve"> </w:t>
      </w:r>
      <w:r>
        <w:t xml:space="preserve">Midwife, Sudan Khartoum, Maternal Health, Public Policy, Healthcare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Sudan Khartoum: Challenges, Opportunities, and Strategic Interventions</dc:title>
  <dc:creator/>
  <dc:language>en</dc:language>
  <cp:keywords/>
  <dcterms:created xsi:type="dcterms:W3CDTF">2026-07-29T02:05:48Z</dcterms:created>
  <dcterms:modified xsi:type="dcterms:W3CDTF">2026-07-29T02:05:48Z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