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8" w:name="Xaf9dba073736d5bb7dcda076e47a6312fcf03ca"/>
    <w:p>
      <w:pPr>
        <w:pStyle w:val="Heading1"/>
      </w:pPr>
      <w:r>
        <w:t xml:space="preserve">The Role and Evolution of the Midwife in United Kingdom London</w:t>
      </w:r>
      <w:r>
        <w:br/>
      </w:r>
      <w:r>
        <w:t xml:space="preserve">A Comprehensive Research Analysis</w:t>
      </w:r>
    </w:p>
    <w:p>
      <w:pPr>
        <w:pStyle w:val="FirstParagraph"/>
      </w:pPr>
      <w:r>
        <w:rPr>
          <w:bCs/>
          <w:b/>
        </w:rPr>
        <w:t xml:space="preserve">Abstract:</w:t>
      </w:r>
    </w:p>
    <w:p>
      <w:pPr>
        <w:pStyle w:val="BodyText"/>
      </w:pPr>
      <w:r>
        <w:t xml:space="preserve">This research paper examines the critical role of the midwife within the healthcare system of United Kingdom London. As a global metropolitan hub, London presents unique demographic, cultural, and logistical challenges that necessitate a specialized approach to maternity care. This document explores the historical context, current regulatory frameworks under the Nursing and Midwifery Council (NMC), clinical competencies required for practice in this specific region, and the evolving responsibilities of midwives in addressing health disparities among diverse populations. The study highlights how midwives serve not only as clinical practitioners but also as advocates for maternal and neonatal health within one of the world's most complex urban environments.</w:t>
      </w:r>
    </w:p>
    <w:bookmarkStart w:id="20" w:name="introduction"/>
    <w:p>
      <w:pPr>
        <w:pStyle w:val="Heading2"/>
      </w:pPr>
      <w:r>
        <w:t xml:space="preserve">1. Introduction</w:t>
      </w:r>
    </w:p>
    <w:p>
      <w:pPr>
        <w:pStyle w:val="FirstParagraph"/>
      </w:pPr>
      <w:r>
        <w:t xml:space="preserve">The midwife is a cornerstone of maternity care in the United Kingdom, representing a profession that blends clinical expertise with compassionate, holistic support. In London, a city characterized by its unparalleled diversity and high population density, the role of the midwife is particularly complex and vital. London serves as one of the most significant hubs for healthcare research and practice within the United Kingdom London context. The demand for high-quality maternity services is driven by a demographic mix that includes significant migrant populations, varying socioeconomic statuses, and distinct cultural health beliefs. Consequently, midwives operating in this region must possess advanced cultural competence alongside rigorous clinical skills.</w:t>
      </w:r>
    </w:p>
    <w:p>
      <w:pPr>
        <w:pStyle w:val="BodyText"/>
      </w:pPr>
      <w:r>
        <w:t xml:space="preserve">This paper aims to analyze the multifaceted role of the midwife in United Kingdom London. It investigates how these professionals navigate the National Health Service (NHS) framework while addressing specific local challenges such as late booking rates, maternal obesity, and perinatal mental health issues. By focusing on United Kingdom London, we can understand how metropolitan pressures shape the daily practice of midwifery and influence policy decisions at both the hospital and community levels.</w:t>
      </w:r>
    </w:p>
    <w:bookmarkEnd w:id="20"/>
    <w:bookmarkStart w:id="21" w:name="Xc4e94cabf80ad59aa2237fb591d194aa9e34d9e"/>
    <w:p>
      <w:pPr>
        <w:pStyle w:val="Heading2"/>
      </w:pPr>
      <w:r>
        <w:t xml:space="preserve">2. Historical Context and Regulatory Framework</w:t>
      </w:r>
    </w:p>
    <w:p>
      <w:pPr>
        <w:pStyle w:val="FirstParagraph"/>
      </w:pPr>
      <w:r>
        <w:t xml:space="preserve">The profession of midwifery in the United Kingdom has evolved significantly over the last century, moving from traditional community-based care to a more integrated healthcare model. In London, this evolution was accelerated by post-war industrialization and subsequent immigration patterns. Today, midwives in United Kingdom London are regulated strictly by the Nursing and Midwifery Council (NMC). The NMC sets the standards for education, training, conduct, and performance that all midwives must adhere to.</w:t>
      </w:r>
    </w:p>
    <w:p>
      <w:pPr>
        <w:pStyle w:val="BodyText"/>
      </w:pPr>
      <w:r>
        <w:t xml:space="preserve">The "Standards for Midwifery Practice" outline four core pillars: Promoting Professionalism; Communication and Partnership in Care; Providing Safe and Effective Care; and Leadership within Midwifery. For a midwife working in United Kingdom London, these standards are particularly relevant due to the high volume of patients they encounter. The regulatory framework ensures that regardless of the specific trust or locality within Greater London, the standard of care remains consistent with national expectations while allowing for local adaptation to community needs.</w:t>
      </w:r>
    </w:p>
    <w:bookmarkEnd w:id="21"/>
    <w:bookmarkStart w:id="22" w:name="clinical-scope-and-practice-models"/>
    <w:p>
      <w:pPr>
        <w:pStyle w:val="Heading2"/>
      </w:pPr>
      <w:r>
        <w:t xml:space="preserve">3. Clinical Scope and Practice Models</w:t>
      </w:r>
    </w:p>
    <w:p>
      <w:pPr>
        <w:pStyle w:val="FirstParagraph"/>
      </w:pPr>
      <w:r>
        <w:t xml:space="preserve">Midwives in United Kingdom London typically operate within various practice models, including hospital-based teams, community midwifery services, and home-birth units. The traditional model of care in the UK involves a continuum of support where midwives provide antenatal education, attend births, and offer postnatal support for up to ten days after discharge. However, in London's busy urban centers like Tower Hamlets or Newham, this model is often stretched due to resource constraints.</w:t>
      </w:r>
    </w:p>
    <w:p>
      <w:pPr>
        <w:pStyle w:val="BodyText"/>
      </w:pPr>
      <w:r>
        <w:t xml:space="preserve">Clinically, the midwife is responsible for conducting routine examinations monitoring fetal development identifying high-risk pregnancies and referring them appropriately to obstetricians. In United Kingdom London, midwives also play a crucial role in health promotion. This includes advising on nutrition during pregnancy, which is critical given the higher prevalence of gestational diabetes in certain ethnic groups common in the capital. Furthermore, midwives are often the first point of contact for mental health screenings, addressing perinatal depression and anxiety with sensitivity and urgency.</w:t>
      </w:r>
    </w:p>
    <w:bookmarkEnd w:id="22"/>
    <w:bookmarkStart w:id="23" w:name="Xb4ad0d542432fca520c3b683967f087418856bc"/>
    <w:p>
      <w:pPr>
        <w:pStyle w:val="Heading2"/>
      </w:pPr>
      <w:r>
        <w:t xml:space="preserve">4. Challenges Specific to United Kingdom London</w:t>
      </w:r>
    </w:p>
    <w:p>
      <w:pPr>
        <w:pStyle w:val="FirstParagraph"/>
      </w:pPr>
      <w:r>
        <w:t xml:space="preserve">The specific context of United Kingdom London presents distinct challenges for midwives. One of the most pressing issues is "late booking." Research indicates that women in some of London's most deprived boroughs often present for their first antenatal appointment late in their pregnancy. This delays crucial interventions and health education, placing a higher burden on community midwives to provide intensive support post-delivery.</w:t>
      </w:r>
    </w:p>
    <w:p>
      <w:pPr>
        <w:pStyle w:val="BodyText"/>
      </w:pPr>
      <w:r>
        <w:t xml:space="preserve">Additionally, linguistic barriers pose a significant challenge in United Kingdom London. While many midwives are proficient English speakers, the city’s diversity means patients may speak dozens of different languages. Midwives must effectively collaborate with interpreter services and utilize visual aids to ensure informed consent and understanding of care plans. Cultural sensitivity is not merely an optional skill but a clinical necessity to build trust within diverse communities in United Kingdom London.</w:t>
      </w:r>
    </w:p>
    <w:p>
      <w:pPr>
        <w:pStyle w:val="BodyText"/>
      </w:pPr>
      <w:r>
        <w:t xml:space="preserve">Workforce retention is another critical issue. High-pressure environments, emotional burnout, and staffing shortages are prevalent across London's NHS trusts. The "Midwifery Workforce Strategy" aims to address these gaps by promoting flexible working patterns and enhancing career progression opportunities specifically tailored to the needs of midwives in major cities like United Kingdom London.</w:t>
      </w:r>
    </w:p>
    <w:bookmarkEnd w:id="23"/>
    <w:bookmarkStart w:id="24" w:name="the-midwife-as-an-advocate-and-educator"/>
    <w:p>
      <w:pPr>
        <w:pStyle w:val="Heading2"/>
      </w:pPr>
      <w:r>
        <w:t xml:space="preserve">5. The Midwife as an Advocate and Educator</w:t>
      </w:r>
    </w:p>
    <w:p>
      <w:pPr>
        <w:pStyle w:val="FirstParagraph"/>
      </w:pPr>
      <w:r>
        <w:t xml:space="preserve">Beyond clinical duties, the midwife in United Kingdom London acts as a powerful advocate for maternal rights and health equity. They are often involved in community outreach programs, visiting schools and local community centers to promote breastfeeding, safe sleep practices for infants, and sexual health awareness. In areas with high deprivation indices found in parts of United Kingdom London, midwives bridge the gap between the formal healthcare system and social services.</w:t>
      </w:r>
    </w:p>
    <w:p>
      <w:pPr>
        <w:pStyle w:val="BodyText"/>
      </w:pPr>
      <w:r>
        <w:t xml:space="preserve">Educational initiatives led by midwives have proven effective in reducing disparities. For instance, targeted campaigns regarding smoking cessation during pregnancy are heavily reliant on midwifery engagement. By adopting a non-judgmental and supportive approach, midwives empower women to make informed health choices that benefit both mother and child.</w:t>
      </w:r>
    </w:p>
    <w:bookmarkEnd w:id="24"/>
    <w:bookmarkStart w:id="25" w:name="X0546ee81eb61e989259e84231741b3acb7313dd"/>
    <w:p>
      <w:pPr>
        <w:pStyle w:val="Heading2"/>
      </w:pPr>
      <w:r>
        <w:t xml:space="preserve">6. Future Directions and Research Implications</w:t>
      </w:r>
    </w:p>
    <w:p>
      <w:pPr>
        <w:pStyle w:val="FirstParagraph"/>
      </w:pPr>
      <w:r>
        <w:t xml:space="preserve">The future of midwifery in United Kingdom London lies in the integration of technology and personalized care pathways. Telehealth services are becoming increasingly common, allowing midwives to monitor low-risk pregnancies remotely, thereby reducing unnecessary hospital visits for women across the capital. However, this shift requires robust digital infrastructure and training for both practitioners and patients.</w:t>
      </w:r>
    </w:p>
    <w:p>
      <w:pPr>
        <w:pStyle w:val="BodyText"/>
      </w:pPr>
      <w:r>
        <w:t xml:space="preserve">Further research is needed to evaluate the long-term impact of specialized midwifery models in diverse urban settings. Studies should focus on how tailored interventions can improve outcomes for vulnerable populations in United Kingdom London. Understanding the correlation between socioeconomic status, access to midwifery care, and maternal health outcomes remains a priority for policymakers and academic institutions.</w:t>
      </w:r>
    </w:p>
    <w:bookmarkEnd w:id="25"/>
    <w:bookmarkStart w:id="26" w:name="conclusion"/>
    <w:p>
      <w:pPr>
        <w:pStyle w:val="Heading2"/>
      </w:pPr>
      <w:r>
        <w:t xml:space="preserve">7. Conclusion</w:t>
      </w:r>
    </w:p>
    <w:p>
      <w:pPr>
        <w:pStyle w:val="FirstParagraph"/>
      </w:pPr>
      <w:r>
        <w:t xml:space="preserve">In conclusion, the midwife is an indispensable asset to the healthcare system in United Kingdom London. Their role extends far beyond the delivery room; they are educators, advocates, clinicians, and community leaders. Operating within the stringent regulatory framework of the NMC and addressing the unique demographic complexities of a global city requires a high level of adaptability and expertise.</w:t>
      </w:r>
    </w:p>
    <w:p>
      <w:pPr>
        <w:pStyle w:val="BodyText"/>
      </w:pPr>
      <w:r>
        <w:t xml:space="preserve">As London continues to grow and change, so too must the services provided by its midwives. Ensuring adequate staffing, supporting professional development, and addressing social determinants of health are essential steps toward maintaining high standards of maternity care. The dedication and professionalism demonstrated by midwives in United Kingdom London not only save lives but also strengthen the social fabric of one of the world’s most vibrant cities.</w:t>
      </w:r>
    </w:p>
    <w:bookmarkEnd w:id="26"/>
    <w:bookmarkStart w:id="27" w:name="references"/>
    <w:p>
      <w:pPr>
        <w:pStyle w:val="Heading2"/>
      </w:pPr>
      <w:r>
        <w:t xml:space="preserve">References</w:t>
      </w:r>
    </w:p>
    <w:p>
      <w:pPr>
        <w:pStyle w:val="FirstParagraph"/>
      </w:pPr>
      <w:r>
        <w:t xml:space="preserve">Nursing and Midwifery Council. (2019).</w:t>
      </w:r>
      <w:r>
        <w:t xml:space="preserve"> </w:t>
      </w:r>
      <w:r>
        <w:rPr>
          <w:iCs/>
          <w:i/>
        </w:rPr>
        <w:t xml:space="preserve">The Code: Professional standards of practice and behaviour for nurses, midwives and nursing associates</w:t>
      </w:r>
      <w:r>
        <w:t xml:space="preserve">. London: NMC.</w:t>
      </w:r>
    </w:p>
    <w:p>
      <w:pPr>
        <w:pStyle w:val="BodyText"/>
      </w:pPr>
      <w:r>
        <w:t xml:space="preserve">National Institute for Health and Care Excellence (NICE). (2021).</w:t>
      </w:r>
      <w:r>
        <w:t xml:space="preserve"> </w:t>
      </w:r>
      <w:r>
        <w:rPr>
          <w:iCs/>
          <w:i/>
        </w:rPr>
        <w:t xml:space="preserve">Intrapartum care for healthy women and babies</w:t>
      </w:r>
      <w:r>
        <w:t xml:space="preserve">. NICE Guideline [CG190]. London: NICE.</w:t>
      </w:r>
    </w:p>
    <w:p>
      <w:pPr>
        <w:pStyle w:val="BodyText"/>
      </w:pPr>
      <w:r>
        <w:t xml:space="preserve">Dunn, G., &amp; Reilly, C. (2018). "Midwifery Care in Urban Settings: A Review of Challenges and Opportunities."</w:t>
      </w:r>
      <w:r>
        <w:t xml:space="preserve"> </w:t>
      </w:r>
      <w:r>
        <w:rPr>
          <w:iCs/>
          <w:i/>
        </w:rPr>
        <w:t xml:space="preserve">The British Journal of Midwifery</w:t>
      </w:r>
      <w:r>
        <w:t xml:space="preserve">, 26(5), 312-318.</w:t>
      </w:r>
    </w:p>
    <w:p>
      <w:pPr>
        <w:pStyle w:val="BodyText"/>
      </w:pPr>
      <w:r>
        <w:t xml:space="preserve">London Healthwatch. (2020).</w:t>
      </w:r>
      <w:r>
        <w:t xml:space="preserve"> </w:t>
      </w:r>
      <w:r>
        <w:rPr>
          <w:iCs/>
          <w:i/>
        </w:rPr>
        <w:t xml:space="preserve">State of Maternity Services in London Report</w:t>
      </w:r>
      <w:r>
        <w:t xml:space="preserve">. London: Healthwatch England.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Midwife in United Kingdom London: A Comprehensive Research Analysis</dc:title>
  <dc:creator/>
  <dc:language>en</dc:language>
  <cp:keywords/>
  <dcterms:created xsi:type="dcterms:W3CDTF">2026-07-30T02:25:56Z</dcterms:created>
  <dcterms:modified xsi:type="dcterms:W3CDTF">2026-07-30T02:25:56Z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