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4" w:name="X7f74a6d7e3dc1f28e4ff4aedcb97aa3984322b1"/>
    <w:p>
      <w:pPr>
        <w:pStyle w:val="Heading1"/>
      </w:pPr>
      <w:r>
        <w:t xml:space="preserve">The Role and Evolution of the Midwife in United Kingdom Manchester</w:t>
      </w:r>
    </w:p>
    <w:bookmarkStart w:id="20" w:name="abstract"/>
    <w:p>
      <w:pPr>
        <w:pStyle w:val="Heading2"/>
      </w:pPr>
      <w:r>
        <w:t xml:space="preserve">Abstract</w:t>
      </w:r>
    </w:p>
    <w:p>
      <w:pPr>
        <w:pStyle w:val="FirstParagraph"/>
      </w:pPr>
      <w:r>
        <w:t xml:space="preserve">This</w:t>
      </w:r>
      <w:r>
        <w:t xml:space="preserve"> </w:t>
      </w:r>
      <w:r>
        <w:rPr>
          <w:u w:val="single"/>
          <w:iCs/>
          <w:i/>
          <w:bCs/>
          <w:b/>
        </w:rPr>
        <w:t xml:space="preserve">Research Paper</w:t>
      </w:r>
      <w:r>
        <w:t xml:space="preserve">, titled "The Role and Evolution of the Midwife in United Kingdom Manchester", examines the critical contributions, historical trajectory, and contemporary challenges faced by midwives within the diverse urban landscape of Manchester. By analyzing current data from local NHS trusts, community health partnerships, and public health initiatives focused on maternal care in</w:t>
      </w:r>
    </w:p>
    <w:p>
      <w:pPr>
        <w:pStyle w:val="BodyText"/>
      </w:pPr>
      <w:r>
        <w:rPr>
          <w:u w:val="single"/>
        </w:rPr>
        <w:t xml:space="preserve">United Kingdom Manchester</w:t>
      </w:r>
      <w:r>
        <w:t xml:space="preserve">, this study highlights how</w:t>
      </w:r>
    </w:p>
    <w:p>
      <w:pPr>
        <w:pStyle w:val="BodyText"/>
      </w:pPr>
      <w:r>
        <w:rPr>
          <w:u w:val="single"/>
        </w:rPr>
        <w:t xml:space="preserve">Midwife</w:t>
      </w:r>
      <w:r>
        <w:t xml:space="preserve"> </w:t>
      </w:r>
      <w:r>
        <w:t xml:space="preserve">practitioners serve as the backbone of maternity services. Furthermore, it explores the impact of socio-economic disparities on maternal outcomes and evaluates innovative models of care designed to reduce health inequalities while maintaining high clinical standards.</w:t>
      </w:r>
    </w:p>
    <w:bookmarkEnd w:id="20"/>
    <w:bookmarkStart w:id="21" w:name="i.-introduction"/>
    <w:p>
      <w:pPr>
        <w:pStyle w:val="Heading2"/>
      </w:pPr>
      <w:r>
        <w:t xml:space="preserve">I. Introduction</w:t>
      </w:r>
    </w:p>
    <w:p>
      <w:pPr>
        <w:pStyle w:val="FirstParagraph"/>
      </w:pPr>
      <w:r>
        <w:t xml:space="preserve">Motherhood represents a transformative life event that requires specialized medical attention, emotional support, and continuous monitoring. Within the United Kingdom (UK), the National Health Service (NHS) has long established midwifery as a cornerstone of maternity care, emphasizing a philosophy of "normal birth" supported by clinical intervention when necessary. In</w:t>
      </w:r>
    </w:p>
    <w:p>
      <w:pPr>
        <w:pStyle w:val="BodyText"/>
      </w:pPr>
      <w:r>
        <w:rPr>
          <w:u w:val="single"/>
        </w:rPr>
        <w:t xml:space="preserve">United Kingdom Manchester</w:t>
      </w:r>
      <w:r>
        <w:t xml:space="preserve">, a city renowned for its industrial heritage and multicultural diversity, the demand for comprehensive maternal health services is both significant and complex. This</w:t>
      </w:r>
    </w:p>
    <w:p>
      <w:pPr>
        <w:pStyle w:val="BodyText"/>
      </w:pPr>
      <w:r>
        <w:rPr>
          <w:u w:val="single"/>
        </w:rPr>
        <w:t xml:space="preserve">Research Paper</w:t>
      </w:r>
      <w:r>
        <w:t xml:space="preserve"> </w:t>
      </w:r>
      <w:r>
        <w:t xml:space="preserve">aims to investigate how modern midwives navigate these challenges while providing patient-centered care.</w:t>
      </w:r>
    </w:p>
    <w:p>
      <w:pPr>
        <w:pStyle w:val="BodyText"/>
      </w:pPr>
      <w:r>
        <w:t xml:space="preserve">Manchester has seen substantial demographic shifts over recent decades, resulting in a highly varied population with varying needs regarding language, cultural practices, and health literacy. Consequently, the role of the</w:t>
      </w:r>
    </w:p>
    <w:p>
      <w:pPr>
        <w:pStyle w:val="BodyText"/>
      </w:pPr>
      <w:r>
        <w:rPr>
          <w:u w:val="single"/>
        </w:rPr>
        <w:t xml:space="preserve">Midwife</w:t>
      </w:r>
      <w:r>
        <w:t xml:space="preserve"> </w:t>
      </w:r>
      <w:r>
        <w:t xml:space="preserve">extends beyond clinical expertise to include advocacy, education, and community engagement. This document outlines the historical context of midwifery in Manchester, discusses current service delivery models within local trusts such as Manchester University NHS Foundation Trust (MUFHT), and addresses future directions for improving maternal and neonatal health outcomes.</w:t>
      </w:r>
    </w:p>
    <w:p>
      <w:pPr>
        <w:pStyle w:val="BodyText"/>
      </w:pPr>
      <w:r>
        <w:t xml:space="preserve">II. Historical Context of Midwifery in</w:t>
      </w:r>
    </w:p>
    <w:p>
      <w:pPr>
        <w:pStyle w:val="BodyText"/>
      </w:pPr>
      <w:r>
        <w:rPr>
          <w:u w:val="single"/>
        </w:rPr>
        <w:t xml:space="preserve">United Kingdom Manchester</w:t>
      </w:r>
    </w:p>
    <w:p>
      <w:pPr>
        <w:pStyle w:val="BodyText"/>
      </w:pPr>
      <w:r>
        <w:t xml:space="preserve">The history of midwifery in</w:t>
      </w:r>
    </w:p>
    <w:p>
      <w:pPr>
        <w:pStyle w:val="BodyText"/>
      </w:pPr>
      <w:r>
        <w:rPr>
          <w:u w:val="single"/>
        </w:rPr>
        <w:t xml:space="preserve">United Kingdom Manchester</w:t>
      </w:r>
      <w:r>
        <w:t xml:space="preserve">, much like the rest of the UK, reflects a broader shift from traditional home births to hospital-based care during the twentieth century. Historically, before formalized nursing education became widespread, midwives relied on apprenticeship models passed down through generations. However, following significant public health crises in industrial cities like Manchester—including outbreaks of puerperal fever and infant mortality spikes—there was a growing impetus for standardized training and regulation.</w:t>
      </w:r>
    </w:p>
    <w:p>
      <w:pPr>
        <w:pStyle w:val="BodyText"/>
      </w:pPr>
      <w:r>
        <w:t xml:space="preserve">The establishment of dedicated maternity hospitals across Greater Manchester marked a pivotal moment in professionalizing the</w:t>
      </w:r>
    </w:p>
    <w:p>
      <w:pPr>
        <w:pStyle w:val="BodyText"/>
      </w:pPr>
      <w:r>
        <w:rPr>
          <w:u w:val="single"/>
        </w:rPr>
        <w:t xml:space="preserve">Midwife</w:t>
      </w:r>
      <w:r>
        <w:t xml:space="preserve"> </w:t>
      </w:r>
      <w:r>
        <w:t xml:space="preserve">profession. Institutions such as St Mary's Hospital and Salford Royal NHS Foundation Trust became centers for advanced obstetric care. Over time, the regulatory framework evolved, culminating in the Nursing and Midwifery Council (NMC) ensuring that all</w:t>
      </w:r>
    </w:p>
    <w:p>
      <w:pPr>
        <w:pStyle w:val="BodyText"/>
      </w:pPr>
      <w:r>
        <w:rPr>
          <w:u w:val="single"/>
        </w:rPr>
        <w:t xml:space="preserve">Midwife</w:t>
      </w:r>
      <w:r>
        <w:t xml:space="preserve"> </w:t>
      </w:r>
      <w:r>
        <w:t xml:space="preserve">practitioners meet rigorous standards of practice across</w:t>
      </w:r>
    </w:p>
    <w:p>
      <w:pPr>
        <w:pStyle w:val="BodyText"/>
      </w:pPr>
      <w:r>
        <w:rPr>
          <w:u w:val="single"/>
        </w:rPr>
        <w:t xml:space="preserve">United Kingdom Manchester</w:t>
      </w:r>
      <w:r>
        <w:t xml:space="preserve">. Today, the legacy of these institutions informs current practices, blending advanced technology with holistic care approaches rooted in historical traditions.</w:t>
      </w:r>
    </w:p>
    <w:p>
      <w:pPr>
        <w:pStyle w:val="BodyText"/>
      </w:pPr>
      <w:r>
        <w:t xml:space="preserve">III. The Contemporary Role and Responsibilities of the</w:t>
      </w:r>
    </w:p>
    <w:p>
      <w:pPr>
        <w:pStyle w:val="BodyText"/>
      </w:pPr>
      <w:r>
        <w:rPr>
          <w:u w:val="single"/>
        </w:rPr>
        <w:t xml:space="preserve">Midwife</w:t>
      </w:r>
    </w:p>
    <w:p>
      <w:pPr>
        <w:pStyle w:val="BodyText"/>
      </w:pPr>
      <w:r>
        <w:t xml:space="preserve">In contemporary settings across</w:t>
      </w:r>
    </w:p>
    <w:p>
      <w:pPr>
        <w:pStyle w:val="BodyText"/>
      </w:pPr>
      <w:r>
        <w:rPr>
          <w:u w:val="single"/>
        </w:rPr>
        <w:t xml:space="preserve">United Kingdom Manchester</w:t>
      </w:r>
      <w:r>
        <w:t xml:space="preserve">, the responsibilities of a</w:t>
      </w:r>
    </w:p>
    <w:p>
      <w:pPr>
        <w:pStyle w:val="BodyText"/>
      </w:pPr>
      <w:r>
        <w:rPr>
          <w:u w:val="single"/>
        </w:rPr>
        <w:t xml:space="preserve">Midwife</w:t>
      </w:r>
      <w:r>
        <w:t xml:space="preserve"> </w:t>
      </w:r>
      <w:r>
        <w:t xml:space="preserve">are multifaceted. They encompass antenatal preparation, labor and delivery support, postnatal recovery guidance, breastfeeding assistance, and newborn care education. Within major centers like St Mary’s Hospital in Manchester—one of the largest maternity units in the UK—</w:t>
      </w:r>
    </w:p>
    <w:p>
      <w:pPr>
        <w:pStyle w:val="BodyText"/>
      </w:pPr>
      <w:r>
        <w:rPr>
          <w:u w:val="single"/>
        </w:rPr>
        <w:t xml:space="preserve">Midwife</w:t>
      </w:r>
      <w:r>
        <w:t xml:space="preserve"> </w:t>
      </w:r>
      <w:r>
        <w:t xml:space="preserve">staff play an integral role in managing high-risk pregnancies alongside obstetricians.</w:t>
      </w:r>
    </w:p>
    <w:p>
      <w:pPr>
        <w:pStyle w:val="BodyText"/>
      </w:pPr>
      <w:r>
        <w:t xml:space="preserve">Beyond clinical duties,</w:t>
      </w:r>
    </w:p>
    <w:p>
      <w:pPr>
        <w:pStyle w:val="BodyText"/>
      </w:pPr>
      <w:r>
        <w:rPr>
          <w:u w:val="single"/>
        </w:rPr>
        <w:t xml:space="preserve">Midwife</w:t>
      </w:r>
      <w:r>
        <w:t xml:space="preserve">s act as vital links between families and healthcare systems. They provide critical health education regarding nutrition, mental health awareness, and preparation for parenthood. In diverse communities within Manchester’s inner city districts such as Ancoats or Longsight,</w:t>
      </w:r>
    </w:p>
    <w:p>
      <w:pPr>
        <w:pStyle w:val="BodyText"/>
      </w:pPr>
      <w:r>
        <w:rPr>
          <w:u w:val="single"/>
        </w:rPr>
        <w:t xml:space="preserve">Midwife</w:t>
      </w:r>
      <w:r>
        <w:t xml:space="preserve"> </w:t>
      </w:r>
      <w:r>
        <w:t xml:space="preserve">teams often collaborate with interpreters and cultural liaisons to ensure equitable access to services. This holistic approach ensures that every woman receives personalized care tailored to her unique circumstances.</w:t>
      </w:r>
    </w:p>
    <w:p>
      <w:pPr>
        <w:pStyle w:val="BodyText"/>
      </w:pPr>
      <w:r>
        <w:t xml:space="preserve">IV. Addressing Health Inequalities in</w:t>
      </w:r>
    </w:p>
    <w:p>
      <w:pPr>
        <w:pStyle w:val="BodyText"/>
      </w:pPr>
      <w:r>
        <w:rPr>
          <w:u w:val="single"/>
        </w:rPr>
        <w:t xml:space="preserve">United Kingdom Manchester</w:t>
      </w:r>
    </w:p>
    <w:p>
      <w:pPr>
        <w:pStyle w:val="BodyText"/>
      </w:pPr>
      <w:r>
        <w:t xml:space="preserve">A significant challenge facing maternity services today is addressing stark health inequalities. Across</w:t>
      </w:r>
    </w:p>
    <w:p>
      <w:pPr>
        <w:pStyle w:val="BodyText"/>
      </w:pPr>
      <w:r>
        <w:rPr>
          <w:u w:val="single"/>
        </w:rPr>
        <w:t xml:space="preserve">United Kingdom Manchester</w:t>
      </w:r>
      <w:r>
        <w:t xml:space="preserve">, infant mortality rates vary dramatically depending on socioeconomic status and postcode. Areas characterized by deprivation experience higher incidences of low birth weight babies, preterm deliveries, and maternal complications compared to affluent suburbs.</w:t>
      </w:r>
    </w:p>
    <w:p>
      <w:pPr>
        <w:pStyle w:val="BodyText"/>
      </w:pPr>
      <w:r>
        <w:t xml:space="preserve">This disparity underscores the importance of targeted interventions led by</w:t>
      </w:r>
    </w:p>
    <w:p>
      <w:pPr>
        <w:pStyle w:val="BodyText"/>
      </w:pPr>
      <w:r>
        <w:rPr>
          <w:u w:val="single"/>
        </w:rPr>
        <w:t xml:space="preserve">Midwife</w:t>
      </w:r>
      <w:r>
        <w:t xml:space="preserve">s. Initiatives such as enhanced antenatal clinics focusing on nutrition supplementation, mental health screening for perinatal depression, and outreach programs aimed at young mothers have been implemented successfully in certain parts of Greater Manchester. These efforts highlight how proactive engagement by</w:t>
      </w:r>
    </w:p>
    <w:p>
      <w:pPr>
        <w:pStyle w:val="BodyText"/>
      </w:pPr>
      <w:r>
        <w:rPr>
          <w:u w:val="single"/>
        </w:rPr>
        <w:t xml:space="preserve">Midwife</w:t>
      </w:r>
      <w:r>
        <w:t xml:space="preserve">s can mitigate risks associated with poverty-related factors affecting maternal well-being.</w:t>
      </w:r>
    </w:p>
    <w:bookmarkEnd w:id="21"/>
    <w:bookmarkStart w:id="22" w:name="v.-innovation-and-future-directions"/>
    <w:p>
      <w:pPr>
        <w:pStyle w:val="Heading2"/>
      </w:pPr>
      <w:r>
        <w:t xml:space="preserve">V. Innovation and Future Directions</w:t>
      </w:r>
    </w:p>
    <w:p>
      <w:pPr>
        <w:pStyle w:val="FirstParagraph"/>
      </w:pPr>
      <w:r>
        <w:t xml:space="preserve">The future of midwifery in</w:t>
      </w:r>
    </w:p>
    <w:p>
      <w:pPr>
        <w:pStyle w:val="BodyText"/>
      </w:pPr>
      <w:r>
        <w:t xml:space="preserve">United Kingdom Manchester</w:t>
      </w:r>
    </w:p>
    <w:p>
      <w:pPr>
        <w:pStyle w:val="BodyText"/>
      </w:pPr>
      <w:r>
        <w:rPr>
          <w:u w:val="single"/>
        </w:rPr>
        <w:t xml:space="preserve">Midwife</w:t>
      </w:r>
      <w:r>
        <w:t xml:space="preserve">, enhancing continuity of care.</w:t>
      </w:r>
    </w:p>
    <w:p>
      <w:pPr>
        <w:pStyle w:val="BodyText"/>
      </w:pPr>
      <w:r>
        <w:t xml:space="preserve">Looking ahead, there will likely be further integration of primary care midwifery services within community settings throughout Greater Manchester. By decentralizing certain aspects of maternity provision, cities like Manchester can offer greater convenience for expectant mothers without compromising safety or quality standards. As part of this ongoing evolution within the broader context of the UK’s healthcare system, it remains imperative that policymakers continue investing in workforce development and infrastructure improvements to support</w:t>
      </w:r>
    </w:p>
    <w:p>
      <w:pPr>
        <w:pStyle w:val="BodyText"/>
      </w:pPr>
      <w:r>
        <w:rPr>
          <w:u w:val="single"/>
        </w:rPr>
        <w:t xml:space="preserve">Midwife</w:t>
      </w:r>
      <w:r>
        <w:t xml:space="preserve">s serving communities across</w:t>
      </w:r>
    </w:p>
    <w:p>
      <w:pPr>
        <w:pStyle w:val="BodyText"/>
      </w:pPr>
      <w:r>
        <w:rPr>
          <w:u w:val="single"/>
        </w:rPr>
        <w:t xml:space="preserve">United Kingdom Manchester</w:t>
      </w:r>
      <w:r>
        <w:t xml:space="preserve">.</w:t>
      </w:r>
    </w:p>
    <w:bookmarkEnd w:id="22"/>
    <w:bookmarkStart w:id="23" w:name="vi.-conclusion"/>
    <w:p>
      <w:pPr>
        <w:pStyle w:val="Heading2"/>
      </w:pPr>
      <w:r>
        <w:t xml:space="preserve">VI. Conclusion</w:t>
      </w:r>
    </w:p>
    <w:p>
      <w:pPr>
        <w:pStyle w:val="FirstParagraph"/>
      </w:pPr>
      <w:r>
        <w:t xml:space="preserve">In conclusion, the profession of midwifery stands as a pillar supporting maternal health within</w:t>
      </w:r>
    </w:p>
    <w:p>
      <w:pPr>
        <w:pStyle w:val="BodyText"/>
      </w:pPr>
      <w:r>
        <w:rPr>
          <w:u w:val="single"/>
        </w:rPr>
        <w:t xml:space="preserve">United Kingdom Manchester</w:t>
      </w:r>
      <w:r>
        <w:t xml:space="preserve">. Through centuries of adaptation and modern innovations tailored specifically for urban populations like those found in Manchester,</w:t>
      </w:r>
    </w:p>
    <w:p>
      <w:pPr>
        <w:pStyle w:val="BodyText"/>
      </w:pPr>
      <w:r>
        <w:rPr>
          <w:u w:val="single"/>
        </w:rPr>
        <w:t xml:space="preserve">Midwife</w:t>
      </w:r>
      <w:r>
        <w:t xml:space="preserve">s continue to demonstrate remarkable resilience, compassion, and clinical excellence. As this</w:t>
      </w:r>
    </w:p>
    <w:p>
      <w:pPr>
        <w:pStyle w:val="BodyText"/>
      </w:pPr>
      <w:r>
        <w:t xml:space="preserve">Research Paper has demonstrated through examining historical foundations alongside current realities concerning health disparities and emerging technologies relevant specifically related directly towards improving overall wellness outcomes amongst mothers residing inside major metropolitan areas including those located entirely within Greater Manchester itself; it is clear that sustained commitment towards empowering women via dedicated professional support remains essential going forward into tomorrow’s landscape filled with endless possibilities yet grounded firmly upon timeless values inherent naturally existing inherently present always throughout entire duration spanning back originally starting way before even beginning... [End]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Midwife in United Kingdom Manchester</dc:title>
  <dc:creator/>
  <dc:language>en</dc:language>
  <cp:keywords/>
  <dcterms:created xsi:type="dcterms:W3CDTF">2026-07-29T16:28:12Z</dcterms:created>
  <dcterms:modified xsi:type="dcterms:W3CDTF">2026-07-29T16:28:12Z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