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Midwifery</w:t>
      </w:r>
      <w:r>
        <w:t xml:space="preserve"> </w:t>
      </w:r>
      <w:r>
        <w:t xml:space="preserve">in</w:t>
      </w:r>
      <w:r>
        <w:t xml:space="preserve"> </w:t>
      </w:r>
      <w:r>
        <w:t xml:space="preserve">Venezuela,</w:t>
      </w:r>
      <w:r>
        <w:t xml:space="preserve"> </w:t>
      </w:r>
      <w:r>
        <w:t xml:space="preserve">Caracas</w:t>
      </w:r>
    </w:p>
    <w:bookmarkStart w:id="33" w:name="X49650a64d8d41836a8ae0a05b9aebee05ff10d9"/>
    <w:p>
      <w:pPr>
        <w:pStyle w:val="Heading1"/>
      </w:pPr>
      <w:r>
        <w:t xml:space="preserve">Bridging the Gap in Maternal Healthcare:</w:t>
      </w:r>
      <w:r>
        <w:br/>
      </w:r>
      <w:r>
        <w:t xml:space="preserve">A Critical Analysis of Midwifery Practices in Venezuela, Caracas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Public Health and Nursing Science</w:t>
      </w:r>
    </w:p>
    <w:bookmarkStart w:id="20" w:name="abstract"/>
    <w:p>
      <w:pPr>
        <w:pStyle w:val="Heading2"/>
      </w:pPr>
      <w:r>
        <w:t xml:space="preserve">Abstract</w:t>
      </w:r>
    </w:p>
    <w:p>
      <w:pPr>
        <w:pStyle w:val="FirstParagraph"/>
      </w:pPr>
      <w:r>
        <w:t xml:space="preserve">The healthcare landscape in Venezuela has undergone profound transformations over the last two decades, significantly impacting maternal and child health outcomes. This research paper examines the critical role of the midwife within this context, specifically focusing on Caracas, the capital city. Despite national efforts to integrate traditional and complementary medicine into public health systems through initiatives like Barrio Adentro, systemic crises involving infrastructure shortages and brain drain have challenged service delivery. This document analyzes the historical evolution of midwifery in Venezuela Caracas, the current challenges facing professional midwives in urban settings, and the strategic necessity of empowering these healthcare providers to reduce maternal mortality rates. The findings suggest that while policy frameworks exist on paper, operational support for midwives remains insufficient, necessitating urgent reform and investment.</w:t>
      </w:r>
    </w:p>
    <w:bookmarkEnd w:id="20"/>
    <w:bookmarkStart w:id="21" w:name="introduction"/>
    <w:p>
      <w:pPr>
        <w:pStyle w:val="Heading2"/>
      </w:pPr>
      <w:r>
        <w:t xml:space="preserve">1. Introduction</w:t>
      </w:r>
    </w:p>
    <w:p>
      <w:pPr>
        <w:pStyle w:val="FirstParagraph"/>
      </w:pPr>
      <w:r>
        <w:t xml:space="preserve">Venezuela has long been recognized for its progressive social policies regarding healthcare access, particularly in rural and marginalized urban areas. However, the economic and political instability of recent years has created a complex environment for medical professionals. In this context, the midwife emerges not merely as an adjunct to obstetric care but as a primary frontline defender of maternal health. This paper argues that strengthening the institutional support for midwives in Venezuela Caracas is essential for stabilizing public health metrics, particularly given the high reliance on community-based care due to hospital overcrowding and resource scarcity.</w:t>
      </w:r>
    </w:p>
    <w:bookmarkEnd w:id="21"/>
    <w:bookmarkStart w:id="22" w:name="X053c18e65a3f081478824cc6337a25aab88ffb1"/>
    <w:p>
      <w:pPr>
        <w:pStyle w:val="Heading2"/>
      </w:pPr>
      <w:r>
        <w:t xml:space="preserve">2. Historical Context of Midwifery in Venezuela</w:t>
      </w:r>
    </w:p>
    <w:p>
      <w:pPr>
        <w:pStyle w:val="FirstParagraph"/>
      </w:pPr>
      <w:r>
        <w:t xml:space="preserve">The profession of midwifery in Venezuela has a rich history rooted in both traditional folk practices and formal medical education. Historically,</w:t>
      </w:r>
      <w:r>
        <w:t xml:space="preserve"> </w:t>
      </w:r>
      <w:r>
        <w:rPr>
          <w:iCs/>
          <w:i/>
        </w:rPr>
        <w:t xml:space="preserve">comadronas</w:t>
      </w:r>
      <w:r>
        <w:t xml:space="preserve">, or lay midwives, played a central role in childbirth within indigenous and rural communities. As the nation modernized its healthcare infrastructure, particularly under the Bolivarian Revolution initiated in 1998, there was a concerted effort to professionalize this field while respecting cultural traditions.</w:t>
      </w:r>
    </w:p>
    <w:p>
      <w:pPr>
        <w:pStyle w:val="BodyText"/>
      </w:pPr>
      <w:r>
        <w:t xml:space="preserve">The establishment of the</w:t>
      </w:r>
      <w:r>
        <w:t xml:space="preserve"> </w:t>
      </w:r>
      <w:r>
        <w:rPr>
          <w:bCs/>
          <w:b/>
        </w:rPr>
        <w:t xml:space="preserve">Barrio Adentro</w:t>
      </w:r>
      <w:r>
        <w:t xml:space="preserve"> </w:t>
      </w:r>
      <w:r>
        <w:t xml:space="preserve">program marked a turning point. This initiative aimed to bring primary healthcare directly to neighborhoods across Venezuela Caracas and beyond. A key component of this strategy was the deployment of community health workers, including trained midwives, who served as the first point of contact for pregnant women in underserved areas like La Vega, Petare, and 23 de Enero in Caracas. These midwives were tasked with prenatal monitoring, health education, and facilitating referrals to higher-level facilities when complications arose.</w:t>
      </w:r>
    </w:p>
    <w:bookmarkEnd w:id="22"/>
    <w:bookmarkStart w:id="26" w:name="Xa6cf4bea196aa3c368e1f82dddc32d961d178f8"/>
    <w:p>
      <w:pPr>
        <w:pStyle w:val="Heading2"/>
      </w:pPr>
      <w:r>
        <w:t xml:space="preserve">3. The Current Landscape: Challenges Facing Midwives in Caracas</w:t>
      </w:r>
    </w:p>
    <w:p>
      <w:pPr>
        <w:pStyle w:val="FirstParagraph"/>
      </w:pPr>
      <w:r>
        <w:t xml:space="preserve">Despite the structural intent of these programs, the contemporary reality for a</w:t>
      </w:r>
      <w:r>
        <w:t xml:space="preserve"> </w:t>
      </w:r>
      <w:r>
        <w:rPr>
          <w:bCs/>
          <w:b/>
        </w:rPr>
        <w:t xml:space="preserve">Midwife</w:t>
      </w:r>
      <w:r>
        <w:t xml:space="preserve"> </w:t>
      </w:r>
      <w:r>
        <w:t xml:space="preserve">in</w:t>
      </w:r>
      <w:r>
        <w:t xml:space="preserve"> </w:t>
      </w:r>
      <w:r>
        <w:rPr>
          <w:bCs/>
          <w:b/>
        </w:rPr>
        <w:t xml:space="preserve">Venezuela Caracas</w:t>
      </w:r>
      <w:r>
        <w:br/>
      </w:r>
      <w:r>
        <w:t xml:space="preserve">is fraught with difficulties. The following subsections outline the primary obstacles.</w:t>
      </w:r>
    </w:p>
    <w:bookmarkStart w:id="23" w:name="Xa9de6cd288438f0c16c8332b021c2df9b47a28e"/>
    <w:p>
      <w:pPr>
        <w:pStyle w:val="Heading3"/>
      </w:pPr>
      <w:r>
        <w:t xml:space="preserve">3.1 Resource Scarcity and Infrastructure Decay</w:t>
      </w:r>
    </w:p>
    <w:p>
      <w:pPr>
        <w:pStyle w:val="FirstParagraph"/>
      </w:pPr>
      <w:r>
        <w:t xml:space="preserve">Hospitals and health centers across Caracas frequently suffer from severe shortages of essential medicines, contraceptives, sterile equipment, and functional ultrasound machines. For a midwife providing prenatal care or assisting in deliveries within public institutions, the lack of basic supplies can turn manageable situations into critical emergencies. The inability to provide adequate postpartum hemorrhage management or neonatal resuscitation due to missing equipment directly impacts survival rates.</w:t>
      </w:r>
    </w:p>
    <w:bookmarkEnd w:id="23"/>
    <w:bookmarkStart w:id="24" w:name="X07c0952a07210268d28b9adb9186320e9fd6193"/>
    <w:p>
      <w:pPr>
        <w:pStyle w:val="Heading3"/>
      </w:pPr>
      <w:r>
        <w:t xml:space="preserve">3.2 Professional Exodus and Staffing Shortages</w:t>
      </w:r>
    </w:p>
    <w:p>
      <w:pPr>
        <w:pStyle w:val="FirstParagraph"/>
      </w:pPr>
      <w:r>
        <w:t xml:space="preserve">Venezuela has experienced one of the most significant brain drain crises in Latin America, with tens of thousands of healthcare professionals leaving the country. This exodus disproportionately affects specialized fields, including obstetrics and midwifery. In Caracas, many experienced midwives have emigrated to seek better working conditions and salaries abroad. Consequently, remaining staff often face unsustainable workloads, leading to burnout and reduced quality of care.</w:t>
      </w:r>
    </w:p>
    <w:bookmarkEnd w:id="24"/>
    <w:bookmarkStart w:id="25" w:name="bureaucratic-barriers"/>
    <w:p>
      <w:pPr>
        <w:pStyle w:val="Heading3"/>
      </w:pPr>
      <w:r>
        <w:t xml:space="preserve">3.3 Bureaucratic Barriers</w:t>
      </w:r>
    </w:p>
    <w:p>
      <w:pPr>
        <w:pStyle w:val="FirstParagraph"/>
      </w:pPr>
      <w:r>
        <w:t xml:space="preserve">Midwives in Venezuela Caracas often navigate a complex bureaucratic system that dictates patient referrals and supply distributions. Delays in authorization processes can prevent timely access to life-saving interventions. Furthermore, the integration of traditional midwives with biomedical professionals remains inconsistent, leading to fragmented care experiences for patients.</w:t>
      </w:r>
    </w:p>
    <w:bookmarkEnd w:id="25"/>
    <w:bookmarkEnd w:id="26"/>
    <w:bookmarkStart w:id="29" w:name="Xce54543503c2e7f23bee1d0c33009e39221acab"/>
    <w:p>
      <w:pPr>
        <w:pStyle w:val="Heading2"/>
      </w:pPr>
      <w:r>
        <w:t xml:space="preserve">4. The Strategic Importance of Empowering Midwifery</w:t>
      </w:r>
    </w:p>
    <w:p>
      <w:pPr>
        <w:pStyle w:val="FirstParagraph"/>
      </w:pPr>
      <w:r>
        <w:t xml:space="preserve">To address these challenges, it is imperative to view midwifery not as a secondary service but as a cornerstone of public health resilience in</w:t>
      </w:r>
      <w:r>
        <w:t xml:space="preserve"> </w:t>
      </w:r>
      <w:r>
        <w:rPr>
          <w:bCs/>
          <w:b/>
        </w:rPr>
        <w:t xml:space="preserve">Venezuela Caracas</w:t>
      </w:r>
      <w:r>
        <w:t xml:space="preserve">. Evidence from global health organizations indicates that skilled attendance at birth by trained midwives can significantly reduce maternal and neonatal mortality.</w:t>
      </w:r>
    </w:p>
    <w:bookmarkStart w:id="27" w:name="community-trust-and-accessibility"/>
    <w:p>
      <w:pPr>
        <w:pStyle w:val="Heading3"/>
      </w:pPr>
      <w:r>
        <w:t xml:space="preserve">4.1 Community Trust and Accessibility</w:t>
      </w:r>
    </w:p>
    <w:p>
      <w:pPr>
        <w:pStyle w:val="FirstParagraph"/>
      </w:pPr>
      <w:r>
        <w:t xml:space="preserve">In neighborhoods with limited transportation options, the presence of a trusted local</w:t>
      </w:r>
      <w:r>
        <w:t xml:space="preserve"> </w:t>
      </w:r>
      <w:r>
        <w:rPr>
          <w:bCs/>
          <w:b/>
        </w:rPr>
        <w:t xml:space="preserve">Midwife</w:t>
      </w:r>
      <w:r>
        <w:t xml:space="preserve"> </w:t>
      </w:r>
      <w:r>
        <w:t xml:space="preserve">is invaluable. These professionals bridge the gap between formal healthcare systems and marginalized communities. They provide culturally competent care, addressing not only physical health but also psychosocial needs during pregnancy.</w:t>
      </w:r>
    </w:p>
    <w:bookmarkEnd w:id="27"/>
    <w:bookmarkStart w:id="28" w:name="X3ea5534acb34c5c8648e4dc4219b7f9688f155c"/>
    <w:p>
      <w:pPr>
        <w:pStyle w:val="Heading3"/>
      </w:pPr>
      <w:r>
        <w:t xml:space="preserve">4.2 Cost-Effectiveness in Resource-Constrained Settings</w:t>
      </w:r>
    </w:p>
    <w:p>
      <w:pPr>
        <w:pStyle w:val="FirstParagraph"/>
      </w:pPr>
      <w:r>
        <w:t xml:space="preserve">In an economy strained by inflation and limited public funding, investing in midwifery represents a cost-effective strategy. Preventative care provided by midwives can reduce the need for expensive emergency surgeries and intensive care unit stays. By empowering midwives to manage normal pregnancies and identify risk factors early, the healthcare system in Caracas can alleviate pressure on overloaded tertiary hospitals.</w:t>
      </w:r>
    </w:p>
    <w:bookmarkEnd w:id="28"/>
    <w:bookmarkEnd w:id="29"/>
    <w:bookmarkStart w:id="30" w:name="recommendations-for-policy-reform"/>
    <w:p>
      <w:pPr>
        <w:pStyle w:val="Heading2"/>
      </w:pPr>
      <w:r>
        <w:t xml:space="preserve">5. Recommendations for Policy Reform</w:t>
      </w:r>
    </w:p>
    <w:p>
      <w:pPr>
        <w:pStyle w:val="FirstParagraph"/>
      </w:pPr>
      <w:r>
        <w:t xml:space="preserve">To bolster the role of midwifery in</w:t>
      </w:r>
      <w:r>
        <w:t xml:space="preserve"> </w:t>
      </w:r>
      <w:r>
        <w:rPr>
          <w:bCs/>
          <w:b/>
        </w:rPr>
        <w:t xml:space="preserve">Venezuela Caracas</w:t>
      </w:r>
      <w:r>
        <w:t xml:space="preserve">, several actionable steps are recommended:</w:t>
      </w:r>
    </w:p>
    <w:p>
      <w:pPr>
        <w:numPr>
          <w:ilvl w:val="0"/>
          <w:numId w:val="1001"/>
        </w:numPr>
        <w:pStyle w:val="Compact"/>
      </w:pPr>
      <w:r>
        <w:rPr>
          <w:bCs/>
          <w:b/>
        </w:rPr>
        <w:t xml:space="preserve">Mandatory Supply Chain Stabilization:</w:t>
      </w:r>
      <w:r>
        <w:t xml:space="preserve"> </w:t>
      </w:r>
      <w:r>
        <w:t xml:space="preserve">The Ministry of Health must guarantee a consistent supply of essential obstetric kits to all community health posts and hospitals.</w:t>
      </w:r>
    </w:p>
    <w:p>
      <w:pPr>
        <w:numPr>
          <w:ilvl w:val="0"/>
          <w:numId w:val="1001"/>
        </w:numPr>
        <w:pStyle w:val="Compact"/>
      </w:pPr>
      <w:r>
        <w:rPr>
          <w:bCs/>
          <w:b/>
        </w:rPr>
        <w:t xml:space="preserve">Certification and Integration Programs:</w:t>
      </w:r>
      <w:r>
        <w:t xml:space="preserve"> </w:t>
      </w:r>
      <w:r>
        <w:t xml:space="preserve">Establish clear pathways for traditional lay midwives to receive formal certification, integrating them into the official health network under the supervision of biomedical professionals.</w:t>
      </w:r>
    </w:p>
    <w:p>
      <w:pPr>
        <w:numPr>
          <w:ilvl w:val="0"/>
          <w:numId w:val="1001"/>
        </w:numPr>
        <w:pStyle w:val="Compact"/>
      </w:pPr>
      <w:r>
        <w:rPr>
          <w:bCs/>
          <w:b/>
        </w:rPr>
        <w:t xml:space="preserve">Incentive Structures:</w:t>
      </w:r>
      <w:r>
        <w:t xml:space="preserve"> </w:t>
      </w:r>
      <w:r>
        <w:t xml:space="preserve">Implement retention bonuses and improved working conditions specifically for healthcare workers in high-demand areas of Caracas to counteract migration trends.</w:t>
      </w:r>
    </w:p>
    <w:p>
      <w:pPr>
        <w:numPr>
          <w:ilvl w:val="0"/>
          <w:numId w:val="1001"/>
        </w:numPr>
        <w:pStyle w:val="Compact"/>
      </w:pPr>
      <w:r>
        <w:rPr>
          <w:bCs/>
          <w:b/>
        </w:rPr>
        <w:t xml:space="preserve">Mental Health Support:</w:t>
      </w:r>
      <w:r>
        <w:t xml:space="preserve"> </w:t>
      </w:r>
      <w:r>
        <w:t xml:space="preserve">Provide psychological support services for midwives dealing with the trauma of high mortality rates and resource frustration.</w:t>
      </w:r>
    </w:p>
    <w:bookmarkEnd w:id="30"/>
    <w:bookmarkStart w:id="31" w:name="conclusion"/>
    <w:p>
      <w:pPr>
        <w:pStyle w:val="Heading2"/>
      </w:pPr>
      <w:r>
        <w:t xml:space="preserve">6. Conclusion</w:t>
      </w:r>
    </w:p>
    <w:p>
      <w:pPr>
        <w:pStyle w:val="FirstParagraph"/>
      </w:pPr>
      <w:r>
        <w:t xml:space="preserve">The situation of the midwife in Venezuela Caracas is a microcosm of the broader healthcare crisis facing the nation. While policies like Barrio Adentro demonstrated political will to decentralize care, operational failures have undermined their potential. The midwife remains a resilient figure, often working beyond capacity to save lives amidst scarcity. However, goodwill and dedication are insufficient substitutes for systemic support. Recognizing the midwife as a vital pillar of public health in Venezuela Caracas requires tangible investments in resources, training retention, and bureaucratic efficiency. Only by empowering these professionals can Venezuela hope to restore trust in its healthcare system and achieve sustainable improvements in maternal health outcomes.</w:t>
      </w:r>
    </w:p>
    <w:bookmarkEnd w:id="31"/>
    <w:bookmarkStart w:id="32" w:name="references"/>
    <w:p>
      <w:pPr>
        <w:pStyle w:val="Heading2"/>
      </w:pPr>
      <w:r>
        <w:t xml:space="preserve">7. References</w:t>
      </w:r>
    </w:p>
    <w:p>
      <w:pPr>
        <w:numPr>
          <w:ilvl w:val="0"/>
          <w:numId w:val="1002"/>
        </w:numPr>
        <w:pStyle w:val="Compact"/>
      </w:pPr>
      <w:r>
        <w:t xml:space="preserve">Ley Orgánica del Trabajo, los Trabajadores y las Trabajadoras (LOTTT). Gaceta Oficial de la República Bolivariana de Venezuela.</w:t>
      </w:r>
    </w:p>
    <w:p>
      <w:pPr>
        <w:numPr>
          <w:ilvl w:val="0"/>
          <w:numId w:val="1002"/>
        </w:numPr>
        <w:pStyle w:val="Compact"/>
      </w:pPr>
      <w:r>
        <w:t xml:space="preserve">Misión Barrio Adentro. Ministry of Health and Social Protection of Venezuela. Historical Reports on Community Healthcare.</w:t>
      </w:r>
    </w:p>
    <w:p>
      <w:pPr>
        <w:numPr>
          <w:ilvl w:val="0"/>
          <w:numId w:val="1002"/>
        </w:numPr>
        <w:pStyle w:val="Compact"/>
      </w:pPr>
      <w:r>
        <w:t xml:space="preserve">World Health Organization. (2019). 'Global recommendations on antenatal care for a positive pregnancy experience'.</w:t>
      </w:r>
    </w:p>
    <w:p>
      <w:pPr>
        <w:numPr>
          <w:ilvl w:val="0"/>
          <w:numId w:val="1002"/>
        </w:numPr>
        <w:pStyle w:val="Compact"/>
      </w:pPr>
      <w:r>
        <w:t xml:space="preserve">Pérez, M., &amp; González, R. (2021). "Crisis Sanitaria y Migración de Profesionales en Venezuela". Revista Venezolana de Salud Pública.</w:t>
      </w:r>
    </w:p>
    <w:p>
      <w:pPr>
        <w:numPr>
          <w:ilvl w:val="0"/>
          <w:numId w:val="1002"/>
        </w:numPr>
        <w:pStyle w:val="Compact"/>
      </w:pPr>
      <w:r>
        <w:t xml:space="preserve">United Nations Population Fund (UNFPA) Venezuela Country Reports on Maternal Mortality and Access to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Midwifery in Venezuela, Caracas</dc:title>
  <dc:creator/>
  <cp:keywords/>
  <dcterms:created xsi:type="dcterms:W3CDTF">2026-07-29T20:36:22Z</dcterms:created>
  <dcterms:modified xsi:type="dcterms:W3CDTF">2026-07-29T20:36:22Z</dcterms:modified>
</cp:coreProperties>
</file>

<file path=docProps/custom.xml><?xml version="1.0" encoding="utf-8"?>
<Properties xmlns="http://schemas.openxmlformats.org/officeDocument/2006/custom-properties" xmlns:vt="http://schemas.openxmlformats.org/officeDocument/2006/docPropsVTypes"/>
</file>