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Australia: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Brisbane</w:t>
      </w:r>
    </w:p>
    <w:bookmarkStart w:id="28" w:name="X81a85927523ff2e70b524b14832a9f50bd88199"/>
    <w:p>
      <w:pPr>
        <w:pStyle w:val="Heading1"/>
      </w:pPr>
      <w:r>
        <w:t xml:space="preserve">The Role and Evolution of the Military Officer in Australia: A Case Study of Brisbane</w:t>
      </w:r>
    </w:p>
    <w:p>
      <w:pPr>
        <w:pStyle w:val="FirstParagraph"/>
      </w:pPr>
      <w:r>
        <w:rPr>
          <w:bCs/>
          <w:b/>
        </w:rPr>
        <w:t xml:space="preserve">Abstract</w:t>
      </w:r>
    </w:p>
    <w:p>
      <w:pPr>
        <w:pStyle w:val="BodyText"/>
      </w:pPr>
      <w:r>
        <w:t xml:space="preserve">This paper explores the multifaceted role of the military officer within the Australian Defence Force (ADF), with a specific focus on strategic operations and community engagement in Brisbane, Australia. It examines historical developments, contemporary challenges, educational pathways, and future trends affecting officer leadership.</w:t>
      </w:r>
    </w:p>
    <w:bookmarkStart w:id="20" w:name="introduction"/>
    <w:p>
      <w:pPr>
        <w:pStyle w:val="Heading2"/>
      </w:pPr>
      <w:r>
        <w:t xml:space="preserve">1. Introduction</w:t>
      </w:r>
    </w:p>
    <w:p>
      <w:pPr>
        <w:pStyle w:val="FirstParagraph"/>
      </w:pPr>
      <w:r>
        <w:t xml:space="preserve">The concept of the military officer is central to the structure and effectiveness of any modern armed force. In Australia, this role has undergone significant transformation since Federation in 1901, evolving from a colonial auxiliary force to a professional, technologically advanced military capability. This research paper focuses on the specific context of **Australia Brisbane**, examining how the geographic and strategic positioning of this city influences the duties and responsibilities of its **Military Officers**. Understanding these dynamics is crucial for appreciating how Australia projects power and maintains security in the Asia-Pacific region.</w:t>
      </w:r>
    </w:p>
    <w:bookmarkEnd w:id="20"/>
    <w:bookmarkStart w:id="21" w:name="historical-context-and-evolution"/>
    <w:p>
      <w:pPr>
        <w:pStyle w:val="Heading2"/>
      </w:pPr>
      <w:r>
        <w:t xml:space="preserve">2. Historical Context and Evolution</w:t>
      </w:r>
    </w:p>
    <w:p>
      <w:pPr>
        <w:pStyle w:val="FirstParagraph"/>
      </w:pPr>
      <w:r>
        <w:t xml:space="preserve">The history of the Australian officer corps reflects broader shifts in national identity. Initially composed largely of British expatriates, the push for a distinctively Australian leadership began during World War I. The experiences at Gallipoli and on the Western Front forged a new breed of leader—often referred to as "digger" leaders—who emphasized camaraderie, egalitarianism, and practical ingenuity over rigid hierarchy. This legacy continues to influence the culture of **Military Officers** today.</w:t>
      </w:r>
    </w:p>
    <w:bookmarkEnd w:id="21"/>
    <w:bookmarkStart w:id="22" w:name="Xfb618e64124ac4c101a23ed63c1a3fb1014cb20"/>
    <w:p>
      <w:pPr>
        <w:pStyle w:val="Heading2"/>
      </w:pPr>
      <w:r>
        <w:t xml:space="preserve">3. The Dual Role: Combat Command and Public Representation</w:t>
      </w:r>
    </w:p>
    <w:p>
      <w:pPr>
        <w:pStyle w:val="FirstParagraph"/>
      </w:pPr>
      <w:r>
        <w:t xml:space="preserve">A central aspect of being a **Military Officer** in modern Australia is the duality of their role. They are expected to be competent combat commanders, capable of leading troops in complex operational environments ranging from desert warfare to peacekeeping missions across the Pacific. However, they are also representatives of the Australian Government and, by extension, the Australian public. This necessitates a high degree political acuity and communication skills that extend far beyond the battlefield. In **Australia Brisbane**, this dynamic is particularly visible during major public events where military personnel engage with civilians, fostering trust and understanding between the armed forces and their constituents.</w:t>
      </w:r>
    </w:p>
    <w:bookmarkEnd w:id="22"/>
    <w:bookmarkStart w:id="23" w:name="Xe8eed72ed2886aba4c27c18d9a1748a9ce642d6"/>
    <w:p>
      <w:pPr>
        <w:pStyle w:val="Heading2"/>
      </w:pPr>
      <w:r>
        <w:t xml:space="preserve">4. The Significance of Brisbane as a Strategic Hub</w:t>
      </w:r>
    </w:p>
    <w:p>
      <w:pPr>
        <w:pStyle w:val="FirstParagraph"/>
      </w:pPr>
      <w:r>
        <w:t xml:space="preserve">Brisbane serves as more than just a geographic location for this study; it is a critical strategic hub for the Royal Australian Navy (RAN) and the Australian Army. Home to Fleet Base East, HMAS *Cairns* (the RAN's east coast base), and various Army Reserve units, Brisbane provides unique operational contexts for officers. The tropical climate of **Australia Brisbane** poses distinct logistical and health challenges that officer training must address. Furthermore, the city’s proximity to Asia-Pacific conflict zones means that officers stationed here are often on the front lines of diplomatic and security engagements in the region.</w:t>
      </w:r>
    </w:p>
    <w:p>
      <w:pPr>
        <w:pStyle w:val="BodyText"/>
      </w:pPr>
      <w:r>
        <w:t xml:space="preserve">The presence of major defense industry partners and research institutions in Brisbane also influences the role of the modern **Military Officer**. Officers increasingly collaborate with civilian scientists, engineers, and policy analysts to integrate new technologies into military operations. This shift requires officers to be lifelong learners, adapting quickly to advancements in cyber warfare, artificial intelligence, and unmanned systems.</w:t>
      </w:r>
    </w:p>
    <w:bookmarkEnd w:id="23"/>
    <w:bookmarkStart w:id="24" w:name="X0d4b3080daa8f25dbfe876d72484f2bdae8e02f"/>
    <w:p>
      <w:pPr>
        <w:pStyle w:val="Heading2"/>
      </w:pPr>
      <w:r>
        <w:t xml:space="preserve">5. Educational Pathways and Professional Development</w:t>
      </w:r>
    </w:p>
    <w:p>
      <w:pPr>
        <w:pStyle w:val="FirstParagraph"/>
      </w:pPr>
      <w:r>
        <w:t xml:space="preserve">The journey to becoming a qualified **Military Officer** typically begins at the Australian Defence Force Academy (ADFA) or through direct entry programs that include rigorous leadership assessments. Once appointed, officers undergo continuous professional military education (PME). In **Australia Brisbane**, local defence units often facilitate workshops and seminars that complement national training standards. These programs focus on ethics, international law, and cultural awareness—skills essential for operating in diverse coalition environments.</w:t>
      </w:r>
    </w:p>
    <w:p>
      <w:pPr>
        <w:pStyle w:val="BodyText"/>
      </w:pPr>
      <w:r>
        <w:t xml:space="preserve">The emphasis on ethical leadership is paramount. The integrity of the officer corps is vital for maintaining public confidence. High-profile inquiries into past military conduct have reinforced the need for transparent command structures and robust accountability mechanisms. Modern officers are trained to prioritize soldier welfare and operational legality, ensuring that Australia’s military actions adhere strictly to international norms and domestic law.</w:t>
      </w:r>
    </w:p>
    <w:bookmarkEnd w:id="24"/>
    <w:bookmarkStart w:id="25" w:name="X80694ae9d0d29b3959b15e521254429ee30f921"/>
    <w:p>
      <w:pPr>
        <w:pStyle w:val="Heading2"/>
      </w:pPr>
      <w:r>
        <w:t xml:space="preserve">6. Community Engagement and Social Responsibility</w:t>
      </w:r>
    </w:p>
    <w:p>
      <w:pPr>
        <w:pStyle w:val="FirstParagraph"/>
      </w:pPr>
      <w:r>
        <w:t xml:space="preserve">In **Australia Brisbane**, the relationship between the military officer corps and the local community is strengthened through extensive engagement programs. Officers participate in disaster relief efforts, such as flood response operations in South East Queensland, demonstrating the military’s value beyond national defense. These experiences build resilience within both the troops and the civilian population they serve. For many **Military Officers**, these humanitarian missions are as significant as combat deployments in shaping their leadership philosophy and understanding of civic duty.</w:t>
      </w:r>
    </w:p>
    <w:p>
      <w:pPr>
        <w:pStyle w:val="BodyText"/>
      </w:pPr>
      <w:r>
        <w:t xml:space="preserve">Moreover, initiatives aimed at improving mental health and well-being among service members have gained prominence. Officers play a crucial role in destigmatizing help-seeking behaviors within the ranks, fostering a culture where psychological resilience is valued alongside physical strength. This holistic approach to leadership ensures that the force remains effective and morally grounded.</w:t>
      </w:r>
    </w:p>
    <w:bookmarkEnd w:id="25"/>
    <w:bookmarkStart w:id="26" w:name="X4ca29776dc4c1897324a811d904a940d83a2e21"/>
    <w:p>
      <w:pPr>
        <w:pStyle w:val="Heading2"/>
      </w:pPr>
      <w:r>
        <w:t xml:space="preserve">7. Future Challenges and Technological Integration</w:t>
      </w:r>
    </w:p>
    <w:p>
      <w:pPr>
        <w:pStyle w:val="FirstParagraph"/>
      </w:pPr>
      <w:r>
        <w:t xml:space="preserve">Looking ahead, the role of the **Military Officer** will continue to evolve amidst geopolitical tensions and technological disruption. The Indo-Pacific region requires agile leadership capable of navigating complex security architectures. Officers based in **Australia Brisbane**, with its strategic location near key sea lanes and emerging regional powers, are at the forefront of this challenge. They must balance traditional military skills with proficiency in digital domains, ensuring that human judgment remains central to decision-making processes even as automation increases.</w:t>
      </w:r>
    </w:p>
    <w:p>
      <w:pPr>
        <w:pStyle w:val="BodyText"/>
      </w:pPr>
      <w:r>
        <w:t xml:space="preserve">Additionally, diversity and inclusion within the officer corps remain active areas of focus. Efforts to recruit women and Indigenous Australians into leadership roles enrich the command structure with varied perspectives, enhancing problem-solving capabilities. The narrative of what it means to be an officer in Australia is broadening, reflecting a more inclusive national identity while maintaining rigorous standards of excellence.</w:t>
      </w:r>
    </w:p>
    <w:bookmarkEnd w:id="26"/>
    <w:bookmarkStart w:id="27" w:name="conclusion"/>
    <w:p>
      <w:pPr>
        <w:pStyle w:val="Heading2"/>
      </w:pPr>
      <w:r>
        <w:t xml:space="preserve">8. Conclusion</w:t>
      </w:r>
    </w:p>
    <w:p>
      <w:pPr>
        <w:pStyle w:val="FirstParagraph"/>
      </w:pPr>
      <w:r>
        <w:t xml:space="preserve">The **Military Officer** remains a cornerstone of Australia’s defence strategy, embodying values of courage, commitment, and integrity. In the context of **Australia Brisbane**, these officers operate within a vibrant urban environment that challenges them to integrate military precision with community sensitivity. As they navigate the complexities of modern warfare and diplomacy, their ability to adapt, lead ethically, and engage effectively with civilians will determine not only mission success but also the enduring trust of the Australian public. The future of defence in Australia relies on cultivating leaders who are as comfortable discussing policy in a boardroom as they are commanding troops in the field, ensuring that **Australia Brisbane** remains a secure and resilient hub for national security.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Australia: A Case Study of Brisbane</dc:title>
  <dc:creator/>
  <dc:language>en</dc:language>
  <cp:keywords/>
  <dcterms:created xsi:type="dcterms:W3CDTF">2026-07-29T18:25:35Z</dcterms:created>
  <dcterms:modified xsi:type="dcterms:W3CDTF">2026-07-29T18:25:35Z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