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7" w:name="X9fb67b35b4504e7ac7e01f00e5cc70f5fb111c3"/>
    <w:p>
      <w:pPr>
        <w:pStyle w:val="Heading1"/>
      </w:pPr>
      <w:r>
        <w:t xml:space="preserve">The Strategic Imperative and Ethical Framework of the Military Officer in Australia Melbourne</w:t>
      </w:r>
    </w:p>
    <w:p>
      <w:pPr>
        <w:pStyle w:val="FirstParagraph"/>
      </w:pPr>
      <w:r>
        <w:rPr>
          <w:bCs/>
          <w:b/>
        </w:rPr>
        <w:t xml:space="preserve">A Research Paper Submitted for Academic Review in Melbourne, Victoria, Australia.</w:t>
      </w:r>
    </w:p>
    <w:p>
      <w:r>
        <w:pict>
          <v:rect style="width:0;height:1.5pt" o:hralign="center" o:hrstd="t" o:hr="t"/>
        </w:pict>
      </w:r>
    </w:p>
    <w:p>
      <w:pPr>
        <w:pStyle w:val="FirstParagraph"/>
      </w:pPr>
      <w:r>
        <w:rPr>
          <w:bCs/>
          <w:b/>
        </w:rPr>
        <w:t xml:space="preserve">Abstract:</w:t>
      </w:r>
      <w:r>
        <w:t xml:space="preserve">This paper explores the multifaceted role of the military officer within the context of Australian Defence Forces (ADF) operations and societal integration in Australia Melbourne. It examines historical precedents, contemporary challenges related to leadership ethics, and future considerations for military officers stationed in or associated with one of Australia's most prominent metropolitan hubs. The study underscores how local cultural dynamics influence command structures while maintaining global military standards</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Military Officer</w:t>
      </w:r>
      <w:r>
        <w:t xml:space="preserve"> </w:t>
      </w:r>
      <w:r>
        <w:t xml:space="preserve">has evolved significantly over centuries, shifting from aristocratic privilege to merit-based professional leadership. In</w:t>
      </w:r>
      <w:r>
        <w:t xml:space="preserve"> </w:t>
      </w:r>
      <w:r>
        <w:rPr>
          <w:bCs/>
          <w:b/>
        </w:rPr>
        <w:t xml:space="preserve">Australia Melbourne</w:t>
      </w:r>
      <w:r>
        <w:t xml:space="preserve">, this evolution is particularly pronounced due to the city’s status as a major cultural and economic capital, as well its proximity to key defence installations such as RAAF Base Williamtown (though situated further north) and various reserve units located within metropolitan Victoria. The interaction between traditional military doctrines and modern democratic values presents unique challenges for officers operating in this region.</w:t>
      </w:r>
    </w:p>
    <w:p>
      <w:pPr>
        <w:pStyle w:val="BodyText"/>
      </w:pPr>
      <w:r>
        <w:t xml:space="preserve">Melbourne serves not only as a residential hub but also as a strategic node where civilian-military interactions occur daily. Officers assigned to headquarters roles, training institutions like the Australian Defence Force Academy (ADFA), which has ties through Canberra’s broader network influencing southern commands, or reserve forces must navigate complex socio-political landscapes. This research aims to analyze how these factors shape the identity responsibilities and operational effectiveness of</w:t>
      </w:r>
      <w:r>
        <w:t xml:space="preserve"> </w:t>
      </w:r>
      <w:r>
        <w:rPr>
          <w:bCs/>
          <w:b/>
        </w:rPr>
        <w:t xml:space="preserve">Military Officers</w:t>
      </w:r>
      <w:r>
        <w:t xml:space="preserve"> </w:t>
      </w:r>
      <w:r>
        <w:t xml:space="preserve">in</w:t>
      </w:r>
      <w:r>
        <w:t xml:space="preserve"> </w:t>
      </w:r>
      <w:r>
        <w:rPr>
          <w:bCs/>
          <w:b/>
        </w:rPr>
        <w:t xml:space="preserve">Australia Melbourne.</w:t>
      </w:r>
    </w:p>
    <w:bookmarkEnd w:id="20"/>
    <w:bookmarkStart w:id="21" w:name="historical-context-and-local-influence"/>
    <w:p>
      <w:pPr>
        <w:pStyle w:val="Heading2"/>
      </w:pPr>
      <w:r>
        <w:t xml:space="preserve">2 Historical Context and Local Influence</w:t>
      </w:r>
    </w:p>
    <w:p>
      <w:pPr>
        <w:pStyle w:val="FirstParagraph"/>
      </w:pPr>
      <w:r>
        <w:t xml:space="preserve">The history of military service in Victoria dates back to colonial times when volunteer rifle corps were established for local defence. By World War I, Victorian regiments had gained international recognition for their bravery at Gallipoli and on the Western Front. Post-war, Melbourne became a centre for veteran support organisations and remembrance ceremonies reinforcing community ties between citizens and armed services.</w:t>
      </w:r>
    </w:p>
    <w:p>
      <w:pPr>
        <w:pStyle w:val="BodyText"/>
      </w:pPr>
      <w:r>
        <w:t xml:space="preserve">Today while the nature of warfare has changed dramatically cyber warfare drones joint operations becoming standard practice; core principles remain intact integrity courage respect etcetera Officers must embody these traits even more strongly given increased media scrutiny public accountability demands especially prevalent in cosmopolitan centres like</w:t>
      </w:r>
      <w:r>
        <w:t xml:space="preserve"> </w:t>
      </w:r>
      <w:r>
        <w:rPr>
          <w:bCs/>
          <w:b/>
        </w:rPr>
        <w:t xml:space="preserve">Australia Melbourne</w:t>
      </w:r>
      <w:r>
        <w:t xml:space="preserve">. Furthermore post-conflict rehabilitation mental health support reintegration programmes are crucial aspects addressed by contemporary officer education curricula tailored towards Australian contexts.</w:t>
      </w:r>
    </w:p>
    <w:bookmarkEnd w:id="21"/>
    <w:bookmarkStart w:id="22" w:name="leadership-challenges-in-modern-warfare"/>
    <w:p>
      <w:pPr>
        <w:pStyle w:val="Heading2"/>
      </w:pPr>
      <w:r>
        <w:t xml:space="preserve">3 Leadership Challenges in Modern Warfare</w:t>
      </w:r>
    </w:p>
    <w:p>
      <w:pPr>
        <w:pStyle w:val="FirstParagraph"/>
      </w:pPr>
      <w:r>
        <w:t xml:space="preserve">Modern conflicts demand adaptive leaders capable of managing multinational coalitions asymmetric threats technological disruptions all while upholding ethical standards Underpinning successful missions is effective communication clear decision-making skills psychological resilience traits heavily cultivated during commissioning processes across institutions linked directly or indirectly to</w:t>
      </w:r>
      <w:r>
        <w:t xml:space="preserve"> </w:t>
      </w:r>
      <w:r>
        <w:rPr>
          <w:bCs/>
          <w:b/>
        </w:rPr>
        <w:t xml:space="preserve">Australia Melbourne's</w:t>
      </w:r>
      <w:r>
        <w:t xml:space="preserve"> </w:t>
      </w:r>
      <w:r>
        <w:t xml:space="preserve">defence ecosystem.</w:t>
      </w:r>
    </w:p>
    <w:p>
      <w:pPr>
        <w:pStyle w:val="BodyText"/>
      </w:pPr>
      <w:r>
        <w:t xml:space="preserve">One critical challenge facing today’s</w:t>
      </w:r>
      <w:r>
        <w:t xml:space="preserve"> </w:t>
      </w:r>
      <w:r>
        <w:rPr>
          <w:bCs/>
          <w:b/>
        </w:rPr>
        <w:t xml:space="preserve">Military Officer</w:t>
      </w:r>
      <w:r>
        <w:t xml:space="preserve"> </w:t>
      </w:r>
      <w:r>
        <w:t xml:space="preserve">involves balancing operational secrecy transparency required by democratic societies living within urban environments such as those found throughout metropolitan areas including Melbourne. Balancing these opposing forces requires nuanced understanding legal frameworks journalistic practices community expectations ensuring trust remains strong between armed forces populace.</w:t>
      </w:r>
    </w:p>
    <w:bookmarkEnd w:id="22"/>
    <w:bookmarkStart w:id="23" w:name="X2fecd1b532e7946b49e6160dc37d15b7b5554f5"/>
    <w:p>
      <w:pPr>
        <w:pStyle w:val="Heading2"/>
      </w:pPr>
      <w:r>
        <w:t xml:space="preserve">4 Community Engagement and Public Perception</w:t>
      </w:r>
    </w:p>
    <w:p>
      <w:pPr>
        <w:pStyle w:val="FirstParagraph"/>
      </w:pPr>
      <w:r>
        <w:t xml:space="preserve">In</w:t>
      </w:r>
      <w:r>
        <w:t xml:space="preserve"> </w:t>
      </w:r>
      <w:r>
        <w:rPr>
          <w:bCs/>
          <w:b/>
        </w:rPr>
        <w:t xml:space="preserve">Australia Melbourne</w:t>
      </w:r>
      <w:r>
        <w:t xml:space="preserve">, positive relations between military personnel civilians are paramount for national cohesion open houses defence exhibitions school visits outreach activities help demystify perceptions fostering appreciation sacrifices made defending freedoms enjoyed daily life.</w:t>
      </w:r>
    </w:p>
    <w:p>
      <w:pPr>
        <w:numPr>
          <w:ilvl w:val="0"/>
          <w:numId w:val="1001"/>
        </w:numPr>
        <w:pStyle w:val="Compact"/>
      </w:pPr>
      <w:r>
        <w:t xml:space="preserve">School Programs: Initiatives targeting youth inspire interest careers in STEM fields linked closely to modern technological demands placed upon advanced weaponry systems employed globally by Australian forces.</w:t>
      </w:r>
    </w:p>
    <w:p>
      <w:pPr>
        <w:numPr>
          <w:ilvl w:val="0"/>
          <w:numId w:val="1001"/>
        </w:numPr>
        <w:pStyle w:val="Compact"/>
      </w:pPr>
      <w:r>
        <w:t xml:space="preserve">Veteran Support Services: Collaborative efforts involving NGOs government agencies ensure veterans receive adequate care assistance facilitating smoother transition back into civilian life reducing stigma associated seeking help addressing trauma experienced during deployment scenarios overseas.</w:t>
      </w:r>
    </w:p>
    <w:p>
      <w:pPr>
        <w:pStyle w:val="FirstParagraph"/>
      </w:pPr>
      <w:r>
        <w:t xml:space="preserve">Such engagements reinforce mutual respect bridging divides separating those who serve from broader population base contributing positively towards societal stability harmony essential components necessary maintaining peaceful secure environment conducive growth prosperity enjoyed by residents calling</w:t>
      </w:r>
      <w:r>
        <w:t xml:space="preserve"> </w:t>
      </w:r>
      <w:r>
        <w:rPr>
          <w:bCs/>
          <w:b/>
        </w:rPr>
        <w:t xml:space="preserve">Australia Melbourne</w:t>
      </w:r>
      <w:r>
        <w:t xml:space="preserve"> </w:t>
      </w:r>
      <w:r>
        <w:t xml:space="preserve">home.</w:t>
      </w:r>
    </w:p>
    <w:bookmarkEnd w:id="23"/>
    <w:bookmarkStart w:id="24" w:name="X867e25425c687148979cb1baf05897d60f48589"/>
    <w:p>
      <w:pPr>
        <w:pStyle w:val="Heading2"/>
      </w:pPr>
      <w:r>
        <w:t xml:space="preserve">5 Future Considerations for Officer Development</w:t>
      </w:r>
    </w:p>
    <w:p>
      <w:pPr>
        <w:pStyle w:val="FirstParagraph"/>
      </w:pPr>
      <w:r>
        <w:t xml:space="preserve">Looking ahead several trends will likely impact how future generations of</w:t>
      </w:r>
      <w:r>
        <w:t xml:space="preserve"> </w:t>
      </w:r>
      <w:r>
        <w:rPr>
          <w:bCs/>
          <w:b/>
        </w:rPr>
        <w:t xml:space="preserve">Military Officers</w:t>
      </w:r>
      <w:r>
        <w:t xml:space="preserve"> </w:t>
      </w:r>
      <w:r>
        <w:t xml:space="preserve">train prepare face emerging challenges:</w:t>
      </w:r>
    </w:p>
    <w:p>
      <w:pPr>
        <w:numPr>
          <w:ilvl w:val="0"/>
          <w:numId w:val="1002"/>
        </w:numPr>
        <w:pStyle w:val="Compact"/>
      </w:pPr>
      <w:r>
        <w:t xml:space="preserve">Digital Transformation: Adoption artificial intelligence machine learning big data analytics transforming battlefield dynamics requiring officers possess strong technical literacy alongside tactical acumen.</w:t>
      </w:r>
    </w:p>
    <w:p>
      <w:pPr>
        <w:numPr>
          <w:ilvl w:val="0"/>
          <w:numId w:val="1002"/>
        </w:numPr>
        <w:pStyle w:val="Compact"/>
      </w:pPr>
      <w:r>
        <w:t xml:space="preserve">Cybersecurity Focus: Protecting critical infrastructure defending against cyberattacks increasingly vital component national security strategy demanding specialised training knowledge bases among senior ranks tasked overseeing protection efforts domestically internationally alike.</w:t>
      </w:r>
    </w:p>
    <w:p>
      <w:pPr>
        <w:numPr>
          <w:ilvl w:val="0"/>
          <w:numId w:val="1002"/>
        </w:numPr>
        <w:pStyle w:val="Compact"/>
      </w:pPr>
      <w:r>
        <w:t xml:space="preserve">Mental Health Awareness: Recognising importance prioritising mental wellbeing among personnel ensuring sustainable high performance levels achieved without compromising individual health outcomes long term viability force maintained effectively efficiently at all times regardless circumstances encountered during active duty assignments worldwide including potential deployments originating from bases connected to</w:t>
      </w:r>
      <w:r>
        <w:t xml:space="preserve"> </w:t>
      </w:r>
      <w:r>
        <w:rPr>
          <w:bCs/>
          <w:b/>
        </w:rPr>
        <w:t xml:space="preserve">Australia Melbourne's</w:t>
      </w:r>
      <w:r>
        <w:t xml:space="preserve"> </w:t>
      </w:r>
      <w:r>
        <w:t xml:space="preserve">strategic interests.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Military Officer</w:t>
      </w:r>
      <w:r>
        <w:t xml:space="preserve"> </w:t>
      </w:r>
      <w:r>
        <w:t xml:space="preserve">in</w:t>
      </w:r>
      <w:r>
        <w:t xml:space="preserve"> </w:t>
      </w:r>
      <w:r>
        <w:rPr>
          <w:bCs/>
          <w:b/>
        </w:rPr>
        <w:t xml:space="preserve">Australia Melbourne</w:t>
      </w:r>
      <w:r>
        <w:t xml:space="preserve"> </w:t>
      </w:r>
      <w:r>
        <w:t xml:space="preserve">embodies both timeless virtues adapted relevance necessitated evolving global threats technological advancements social expectations shaping interactions between armed forces citizens alike. Through rigorous education continuous professional development active participation civic life officers contribute significantly towards safeguarding interests promoting shared values underpinning Australian society today tomorrow.</w:t>
      </w:r>
    </w:p>
    <w:p>
      <w:pPr>
        <w:pStyle w:val="BodyText"/>
      </w:pPr>
      <w:r>
        <w:t xml:space="preserve">As we move forward into an uncertain future characterised rapid change complexity interconnectedness world growing increasingly volatile unpredictable maintaining focus excellence integrity adaptability paramount importance guiding principle ensuring continued success achieved by individuals entrusted leading defending nation proudly representing ideals freedom justice peace cherished dearly by all Australians residing within vibrant dynamic cityscape known universally as</w:t>
      </w:r>
      <w:r>
        <w:t xml:space="preserve"> </w:t>
      </w:r>
      <w:r>
        <w:rPr>
          <w:bCs/>
          <w:b/>
        </w:rPr>
        <w:t xml:space="preserve">Australia Melbourne.</w:t>
      </w:r>
    </w:p>
    <w:p>
      <w:r>
        <w:pict>
          <v:rect style="width:0;height:1.5pt" o:hralign="center" o:hrstd="t" o:hr="t"/>
        </w:pict>
      </w:r>
    </w:p>
    <w:bookmarkEnd w:id="25"/>
    <w:bookmarkStart w:id="26" w:name="references"/>
    <w:p>
      <w:pPr>
        <w:pStyle w:val="Heading2"/>
      </w:pPr>
      <w:r>
        <w:t xml:space="preserve">References</w:t>
      </w:r>
    </w:p>
    <w:p>
      <w:pPr>
        <w:numPr>
          <w:ilvl w:val="0"/>
          <w:numId w:val="1003"/>
        </w:numPr>
        <w:pStyle w:val="Compact"/>
      </w:pPr>
      <w:r>
        <w:t xml:space="preserve">Department of Defence. (2023). Annual Report 2023-’’. Canberra: Australian Government Publishing Service.</w:t>
      </w:r>
    </w:p>
    <w:p>
      <w:pPr>
        <w:numPr>
          <w:ilvl w:val="0"/>
          <w:numId w:val="1003"/>
        </w:numPr>
        <w:pStyle w:val="Compact"/>
      </w:pPr>
      <w:r>
        <w:t xml:space="preserve">Hartung W., &amp; Smith J. (Eds.). (Year). Contemporary Issues in Military Leadership Sydney: University Press Publishers.</w:t>
      </w:r>
    </w:p>
    <w:p>
      <w:pPr>
        <w:numPr>
          <w:ilvl w:val="0"/>
          <w:numId w:val="1003"/>
        </w:numPr>
        <w:pStyle w:val="Compact"/>
      </w:pPr>
      <w:r>
        <w:t xml:space="preserve">Melbourne Community Engagement Initiative Reports Series Vol1VolII Melbourne Council Publications Office</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Australia Melbourne</dc:title>
  <dc:creator/>
  <dc:language>en</dc:language>
  <cp:keywords/>
  <dcterms:created xsi:type="dcterms:W3CDTF">2026-07-29T15:35:17Z</dcterms:created>
  <dcterms:modified xsi:type="dcterms:W3CDTF">2026-07-29T15:35:17Z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