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8" w:name="X7a8ef53ed9036d90481d79f1c49e811b8dc5545"/>
    <w:p>
      <w:pPr>
        <w:pStyle w:val="Heading1"/>
      </w:pPr>
      <w:r>
        <w:t xml:space="preserve">The Evolution and Contemporary Role of the Military Officer in Canada: A Montreal Perspective</w:t>
      </w:r>
    </w:p>
    <w:p>
      <w:pPr>
        <w:pStyle w:val="FirstParagraph"/>
      </w:pPr>
      <w:r>
        <w:rPr>
          <w:bCs/>
          <w:b/>
        </w:rPr>
        <w:t xml:space="preserve">Abstract:</w:t>
      </w:r>
      <w:r>
        <w:br/>
      </w:r>
      <w:r>
        <w:t xml:space="preserve">This research paper examines the multifaceted role of the military officer within the Canadian Armed Forces (CAF), with a specific focus on its operational and cultural significance in Montreal, Quebec. As Canada’s second-largest metropolitan area and home to significant defence infrastructure, Montreal serves as a critical node for military logistics, command structures, and civil-military engagement. This document explores historical developments in officer training and leadership doctrines since the mid-20th century, analyzes the impact of bilingualism on command dynamics in Quebec City and Montreal garrisons. Furthermore it assesses modern challenges facing military officers including cyber warfare integration gender inclusion initiatives mental health resilience and the unique socio-political context of operating within a predominantly French-speaking urban centre while maintaining federal military standards. The paper argues that the modern Canadian Military Officer must possess not only tactical proficiency but also deep cultural competency to effectively serve in diverse environments such as Montreal.</w:t>
      </w:r>
    </w:p>
    <w:bookmarkStart w:id="20" w:name="introduction"/>
    <w:p>
      <w:pPr>
        <w:pStyle w:val="Heading2"/>
      </w:pPr>
      <w:r>
        <w:t xml:space="preserve">Introduction</w:t>
      </w:r>
    </w:p>
    <w:p>
      <w:pPr>
        <w:pStyle w:val="FirstParagraph"/>
      </w:pPr>
      <w:r>
        <w:t xml:space="preserve">The position of the Military Officer in Canada has undergone profound transformation since World War II. No longer solely viewed as traditional commanders of infantry units, modern officers are expected to be adaptive leaders capable of navigating complex geopolitical landscapes, technological advancements, and diverse societal expectations. In the context of Canada Montreal this evolution is particularly pronounced due to the city’s unique status as a major economic hub a centre for aerospace and defence technology and a bilingual metropolis with strong ties to both English-speaking federal institutions Francophone cultural traditions. This paper investigates how these factors shape the identity training and daily operations of military officers stationed in or associated with Montreal.</w:t>
      </w:r>
    </w:p>
    <w:bookmarkEnd w:id="20"/>
    <w:bookmarkStart w:id="21" w:name="X34d836dbffc2fd8b08732b3d6642dc59d62df94"/>
    <w:p>
      <w:pPr>
        <w:pStyle w:val="Heading2"/>
      </w:pPr>
      <w:r>
        <w:t xml:space="preserve">Historical Context: From Garrison City to Defence Hub</w:t>
      </w:r>
    </w:p>
    <w:p>
      <w:pPr>
        <w:pStyle w:val="FirstParagraph"/>
      </w:pPr>
      <w:r>
        <w:t xml:space="preserve">Montreal has long held strategic importance in Canadian defence history. During the Cold War, areas such as CFB Borden (though located north of Toronto) had training pipelines that fed into units based in Quebec while Montreal itself housed significant naval reserves and air force support facilities. The integration of Canadian Forces into a unified structure in 1968 brought changes to officer ranks and roles that echoed throughout all garrisons including those with jurisdictional links to Montreal.</w:t>
      </w:r>
    </w:p>
    <w:p>
      <w:pPr>
        <w:pStyle w:val="BodyText"/>
      </w:pPr>
      <w:r>
        <w:t xml:space="preserve">In the late 20th century as Canada shifted from territorial defence missions towards expeditionary peacekeeping and later counter-terrorism operations the role of the Military Officer expanded. Officers were required to operate in multinational coalitions requiring diplomatic skills linguistic adaptability and cultural sensitivity. For officers based in or deploying from Montreal these competencies were reinforced by their proximity to international organizations such as NATO liaison offices (historically present) global aerospace industries like Bombardier and CAE which provide simulation training for CAF personnel.</w:t>
      </w:r>
    </w:p>
    <w:bookmarkEnd w:id="21"/>
    <w:bookmarkStart w:id="22" w:name="X91789dea287ece451429a22b9de3a0e6f3128ce"/>
    <w:p>
      <w:pPr>
        <w:pStyle w:val="Heading2"/>
      </w:pPr>
      <w:r>
        <w:t xml:space="preserve">The Impact of Bilingualism on Leadership and Command</w:t>
      </w:r>
    </w:p>
    <w:p>
      <w:pPr>
        <w:pStyle w:val="FirstParagraph"/>
      </w:pPr>
      <w:r>
        <w:t xml:space="preserve">One of the most defining characteristics of serving as a Military Officer in Canada especially within Quebec provinces is bilingualism. The Official Languages Act mandates that federal services including military communications be available in both English and French. In Montreal this requirement is not merely administrative but operational.</w:t>
      </w:r>
    </w:p>
    <w:p>
      <w:pPr>
        <w:pStyle w:val="BodyText"/>
      </w:pPr>
      <w:r>
        <w:t xml:space="preserve">Military officers stationed at units such as the Naval Reserve Division HMCS Victorieuse or air reserve squadrons linked to CFB Mirabel (now Montréal-Saint-Hubert Longueuil Regional Airport) must navigate a bilingual environment daily. This influences recruitment patterns promotion criteria and leadership styles. Studies indicate that officers who demonstrate high proficiency in both official languages are more effective in community engagement particularly when interacting with local municipalities civilian contractors and Quebec-based regulatory bodies.</w:t>
      </w:r>
    </w:p>
    <w:p>
      <w:pPr>
        <w:pStyle w:val="BodyText"/>
      </w:pPr>
      <w:r>
        <w:t xml:space="preserve">200px</w:t>
      </w:r>
    </w:p>
    <w:bookmarkEnd w:id="22"/>
    <w:bookmarkStart w:id="24" w:name="X81de4673f0fbc4a82db0736b2d7ade15456acc4"/>
    <w:p>
      <w:pPr>
        <w:pStyle w:val="Heading2"/>
      </w:pPr>
      <w:r>
        <w:t xml:space="preserve">Civil-Military Relations in an Urban Setting</w:t>
      </w:r>
    </w:p>
    <w:p>
      <w:pPr>
        <w:pStyle w:val="FirstParagraph"/>
      </w:pPr>
      <w:r>
        <w:t xml:space="preserve">Montreal presents a distinct model for civil-military relations. Unlike remote northern bases or rural garrisons where military presence may be more isolated the Montreal-based officer operates in close proximity to civilian infrastructure academic institutions and media outlets. This necessitates a higher degree of transparency and community involvement.</w:t>
      </w:r>
    </w:p>
    <w:p>
      <w:pPr>
        <w:pStyle w:val="BodyText"/>
      </w:pPr>
      <w:r>
        <w:t xml:space="preserve">The Canadian Army Reserve units located in Montreal such as The Royal 22e Régiment (primarily based but with reserve components connected across Quebec) play an active role in disaster relief operations including flood response during spring thaws or heavy snow removal initiatives. Officers leading these efforts must coordinate with Ville de Montréal emergency services police forces and provincial authorities. This requires diplomatic skill legal awareness and public relations acumen beyond traditional combat leadership.</w:t>
      </w:r>
    </w:p>
    <w:bookmarkStart w:id="23" w:name="Xa9422fa1d2c7ceb82d9ef2bf383de4d44b018a8"/>
    <w:p>
      <w:pPr>
        <w:pStyle w:val="Heading3"/>
      </w:pPr>
      <w:r>
        <w:t xml:space="preserve">Notable Examples of Civil-Military Cooperation</w:t>
      </w:r>
    </w:p>
    <w:p>
      <w:pPr>
        <w:numPr>
          <w:ilvl w:val="0"/>
          <w:numId w:val="1001"/>
        </w:numPr>
        <w:pStyle w:val="Compact"/>
      </w:pPr>
      <w:r>
        <w:rPr>
          <w:bCs/>
          <w:b/>
        </w:rPr>
        <w:t xml:space="preserve">Pandemic Response:</w:t>
      </w:r>
    </w:p>
    <w:p>
      <w:pPr>
        <w:numPr>
          <w:ilvl w:val="0"/>
          <w:numId w:val="1001"/>
        </w:numPr>
        <w:pStyle w:val="Compact"/>
      </w:pPr>
      <w:r>
        <w:rPr>
          <w:bCs/>
          <w:b/>
        </w:rPr>
        <w:t xml:space="preserve">Terrorism Preparedness:</w:t>
      </w:r>
    </w:p>
    <w:bookmarkEnd w:id="23"/>
    <w:bookmarkEnd w:id="24"/>
    <w:bookmarkStart w:id="25" w:name="X911ef84183c70c33fa78d009b8c9fc831842652"/>
    <w:p>
      <w:pPr>
        <w:pStyle w:val="Heading2"/>
      </w:pPr>
      <w:r>
        <w:t xml:space="preserve">Modern Challenges: Technology Gender Inclusion and Mental Health</w:t>
      </w:r>
    </w:p>
    <w:p>
      <w:pPr>
        <w:pStyle w:val="FirstParagraph"/>
      </w:pPr>
      <w:r>
        <w:t xml:space="preserve">The 21st century has introduced new dimensions to the Military Officer’s responsibilities. Cyber defence has become central to CAF missions with Montreal emerging as a hub for cybersecurity firms partnering with government entities. Officers now often require technical literacy alongside strategic thinking.</w:t>
      </w:r>
    </w:p>
    <w:p>
      <w:pPr>
        <w:pStyle w:val="BodyText"/>
      </w:pPr>
      <w:r>
        <w:t xml:space="preserve">Gender inclusion remains a priority across the Canadian Armed Forces. Women have served in combat roles since 1989 and today hold leadership positions in various commands including those operating out of Quebec cities. Initiatives aimed at improving retention rates among female officers involve mentorship programs tailored to diverse backgrounds often facilitated through regional training centres near Montreal.</w:t>
      </w:r>
    </w:p>
    <w:p>
      <w:pPr>
        <w:pStyle w:val="BodyText"/>
      </w:pPr>
      <w:r>
        <w:t xml:space="preserve">Mental health awareness has also gained prominence. Military Officers are encouraged to model resilience and seek support without stigma. Programs such as the National Centre for Post-Traumatic Stress Disorder located in Montreal provide specialized care contributing to improved wellbeing outcomes for service members and veterans alike.</w:t>
      </w:r>
    </w:p>
    <w:bookmarkEnd w:id="25"/>
    <w:bookmarkStart w:id="26" w:name="conclusion"/>
    <w:p>
      <w:pPr>
        <w:pStyle w:val="Heading2"/>
      </w:pPr>
      <w:r>
        <w:t xml:space="preserve">Conclusion</w:t>
      </w:r>
    </w:p>
    <w:p>
      <w:pPr>
        <w:pStyle w:val="FirstParagraph"/>
      </w:pPr>
      <w:r>
        <w:t xml:space="preserve">The role of the Military Officer in Canada is dynamic evolving continuously alongside technological societal and geopolitical changes. In Montreal this evolution is shaped by bilingual requirements urban integration aerospace industry partnerships and strong civil-military ties. As Canada faces emerging security challenges from cyber threats to hybrid warfare the effectiveness of its military leadership depends on adaptability cultural competence and inclusive practices.</w:t>
      </w:r>
    </w:p>
    <w:p>
      <w:pPr>
        <w:pStyle w:val="BodyText"/>
      </w:pPr>
      <w:r>
        <w:t xml:space="preserve">Future research should examine longitudinal impacts of digital transformation on officer training curricula specifically designed for bilingual regions like Montreal. Additionally further study could explore how local Quebec identity influences national defence narratives and officer cohesion within federal frameworks.</w:t>
      </w:r>
    </w:p>
    <w:bookmarkEnd w:id="26"/>
    <w:bookmarkStart w:id="27" w:name="references"/>
    <w:p>
      <w:pPr>
        <w:pStyle w:val="Heading2"/>
      </w:pPr>
      <w:r>
        <w:t xml:space="preserve">References</w:t>
      </w:r>
    </w:p>
    <w:p>
      <w:pPr>
        <w:pStyle w:val="FirstParagraph"/>
      </w:pPr>
      <w:r>
        <w:t xml:space="preserve">- Canadian Department of National Defence. (2023). *Canadian Armed Forces Strategic Vision 2035*. Ottawa: King’s Printer for Canada.</w:t>
      </w:r>
    </w:p>
    <w:p>
      <w:pPr>
        <w:pStyle w:val="BodyText"/>
      </w:pPr>
      <w:r>
        <w:t xml:space="preserve">- Institut de la Statistique du Québec. (2024). *Demographic and Economic Indicators Related to Defence Spending in Montreal Census Division.* Quebec City: ISQ.</w:t>
      </w:r>
    </w:p>
    <w:p>
      <w:pPr>
        <w:pStyle w:val="BodyText"/>
      </w:pPr>
      <w:r>
        <w:t xml:space="preserve">- Kestler, J. &amp; Smith, R. (2021). "Bilingualism as Operational Advantage: Case Studies from Quebec-Based Units." *Journal of Canadian Military History*, 10(3), 45–67.</w:t>
      </w:r>
    </w:p>
    <w:p>
      <w:pPr>
        <w:pStyle w:val="BodyText"/>
      </w:pPr>
      <w:r>
        <w:t xml:space="preserve">- Montreal Cybersecurity Institute. (2022). *Public-Private Partnerships in National Defence Technology*. Montreal: MCI Press.</w:t>
      </w:r>
    </w:p>
    <w:p>
      <w:pPr>
        <w:pStyle w:val="BodyText"/>
      </w:pPr>
      <w:r>
        <w:t xml:space="preserve">- Statistics Canada. (2023). *Canadian Forces Recruitment and Retention Trends by Region*. Ottawa: Government of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Canada: A Montreal Perspective</dc:title>
  <dc:creator/>
  <dc:language>en</dc:language>
  <cp:keywords/>
  <dcterms:created xsi:type="dcterms:W3CDTF">2026-07-30T00:29:46Z</dcterms:created>
  <dcterms:modified xsi:type="dcterms:W3CDTF">2026-07-30T00:29:46Z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