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32" w:name="X4dc31497f00e85d74b888aaabadba6c9cdd95a8"/>
    <w:p>
      <w:pPr>
        <w:pStyle w:val="Heading1"/>
      </w:pPr>
      <w:r>
        <w:t xml:space="preserve">The Role and Evolution of the Military Officer in the Context of Germany Munich</w:t>
      </w:r>
    </w:p>
    <w:p>
      <w:pPr>
        <w:pStyle w:val="FirstParagraph"/>
      </w:pPr>
      <w:r>
        <w:rPr>
          <w:bCs/>
          <w:b/>
        </w:rPr>
        <w:t xml:space="preserve">Date:</w:t>
      </w:r>
      <w:r>
        <w:t xml:space="preserve"> </w:t>
      </w:r>
      <w:r>
        <w:t xml:space="preserve">October 26, 2023</w:t>
      </w:r>
      <w:r>
        <w:br/>
      </w:r>
      <w:r>
        <w:rPr>
          <w:bCs/>
          <w:b/>
        </w:rPr>
        <w:t xml:space="preserve">Paper Type:</w:t>
      </w:r>
      <w:r>
        <w:t xml:space="preserve"> </w:t>
      </w:r>
      <w:r>
        <w:t xml:space="preserve">Research Paper Summary</w:t>
      </w:r>
      <w:r>
        <w:br/>
      </w:r>
      <w:r>
        <w:rPr>
          <w:bCs/>
          <w:b/>
        </w:rPr>
        <w:t xml:space="preserve">Subject:</w:t>
      </w:r>
      <w:r>
        <w:t xml:space="preserve"> </w:t>
      </w:r>
      <w:r>
        <w:t xml:space="preserve">Military History and Contemporary Defense Studies</w:t>
      </w:r>
    </w:p>
    <w:bookmarkStart w:id="20" w:name="abstract"/>
    <w:p>
      <w:pPr>
        <w:pStyle w:val="Heading3"/>
      </w:pPr>
      <w:r>
        <w:t xml:space="preserve">Abstract</w:t>
      </w:r>
    </w:p>
    <w:p>
      <w:pPr>
        <w:pStyle w:val="FirstParagraph"/>
      </w:pPr>
      <w:r>
        <w:t xml:space="preserve">This research paper examines the historical trajectory, professional standards, and contemporary significance of the military officer within the specific geopolitical and cultural context of Germany Munich. As a city that has served as a critical node in European defense history—from its role in pre-unification Bavarian military structures to its status within modern NATO frameworks—Munich offers a unique lens through which to view the evolution of leadership, command ethics, and strategic responsibility. The document explores how the archetype of the</w:t>
      </w:r>
      <w:r>
        <w:t xml:space="preserve"> </w:t>
      </w:r>
      <w:r>
        <w:rPr>
          <w:bCs/>
          <w:b/>
        </w:rPr>
        <w:t xml:space="preserve">Military Officer</w:t>
      </w:r>
      <w:r>
        <w:t xml:space="preserve"> </w:t>
      </w:r>
      <w:r>
        <w:t xml:space="preserve">has adapted from traditional hierarchical models to meet the demands of modern coalition warfare and democratic accountability.</w:t>
      </w:r>
    </w:p>
    <w:bookmarkEnd w:id="20"/>
    <w:bookmarkStart w:id="21" w:name="Xc04e617e0a27f558f587da781018c3dc22fb51b"/>
    <w:p>
      <w:pPr>
        <w:pStyle w:val="Heading2"/>
      </w:pPr>
      <w:r>
        <w:t xml:space="preserve">1. Introduction: Munich as a Strategic Context</w:t>
      </w:r>
    </w:p>
    <w:p>
      <w:pPr>
        <w:pStyle w:val="FirstParagraph"/>
      </w:pPr>
      <w:r>
        <w:t xml:space="preserve">The city of</w:t>
      </w:r>
      <w:r>
        <w:t xml:space="preserve"> </w:t>
      </w:r>
      <w:r>
        <w:rPr>
          <w:bCs/>
          <w:b/>
        </w:rPr>
        <w:t xml:space="preserve">Munich</w:t>
      </w:r>
      <w:r>
        <w:t xml:space="preserve">, the capital of Bavaria in southern Germany, holds a distinct place in military history. Unlike Berlin, which often represents the centralized imperial or federal power, Munich has historically been associated with regional military traditions that later integrated into the broader German defense apparatus. The study of the</w:t>
      </w:r>
      <w:r>
        <w:t xml:space="preserve"> </w:t>
      </w:r>
      <w:r>
        <w:rPr>
          <w:bCs/>
          <w:b/>
        </w:rPr>
        <w:t xml:space="preserve">Military Officer</w:t>
      </w:r>
      <w:r>
        <w:t xml:space="preserve"> </w:t>
      </w:r>
      <w:r>
        <w:t xml:space="preserve">in</w:t>
      </w:r>
      <w:r>
        <w:t xml:space="preserve"> </w:t>
      </w:r>
      <w:r>
        <w:rPr>
          <w:bCs/>
          <w:b/>
        </w:rPr>
        <w:t xml:space="preserve">Germany Munich</w:t>
      </w:r>
      <w:r>
        <w:t xml:space="preserve"> </w:t>
      </w:r>
      <w:r>
        <w:t xml:space="preserve">is not merely an academic exercise; it is a necessary inquiry into how local traditions intersect with national defense policy and international alliances.</w:t>
      </w:r>
    </w:p>
    <w:p>
      <w:pPr>
        <w:pStyle w:val="BodyText"/>
      </w:pPr>
      <w:r>
        <w:t xml:space="preserve">In recent decades, Munich has re-emerged as a significant hub for security policy discussions. The annual Munich Security Conference (MSC) brings together world leaders, diplomats, and military officials to debate global security challenges. Consequently, the image of the</w:t>
      </w:r>
      <w:r>
        <w:t xml:space="preserve"> </w:t>
      </w:r>
      <w:r>
        <w:rPr>
          <w:bCs/>
          <w:b/>
        </w:rPr>
        <w:t xml:space="preserve">Military Officer</w:t>
      </w:r>
      <w:r>
        <w:t xml:space="preserve"> </w:t>
      </w:r>
      <w:r>
        <w:t xml:space="preserve">in this context is no longer confined to barracks or battlefields but extends into diplomatic chambers and strategic planning rooms. This paper argues that the modern officer in</w:t>
      </w:r>
      <w:r>
        <w:t xml:space="preserve"> </w:t>
      </w:r>
      <w:r>
        <w:rPr>
          <w:bCs/>
          <w:b/>
        </w:rPr>
        <w:t xml:space="preserve">Germany Munich</w:t>
      </w:r>
      <w:r>
        <w:t xml:space="preserve"> </w:t>
      </w:r>
      <w:r>
        <w:t xml:space="preserve">must possess a hybrid skill set: traditional military expertise combined with diplomatic acumen and political awareness.</w:t>
      </w:r>
    </w:p>
    <w:bookmarkEnd w:id="21"/>
    <w:bookmarkStart w:id="22" w:name="Xaed7598960ce6f7fe7072669184621f6ea5b654"/>
    <w:p>
      <w:pPr>
        <w:pStyle w:val="Heading2"/>
      </w:pPr>
      <w:r>
        <w:t xml:space="preserve">2. Historical Precedents: From Bavarian Command to National Integration</w:t>
      </w:r>
    </w:p>
    <w:p>
      <w:pPr>
        <w:pStyle w:val="FirstParagraph"/>
      </w:pPr>
      <w:r>
        <w:t xml:space="preserve">To understand the current state of the military officer corps, one must examine its roots. In the 19th and early 20th centuries, Munich was a center for Bavarian military prestige. The officers here were often drawn from aristocratic or landed backgrounds, adhering to strict codes of honor and tradition. This era established a culture where the</w:t>
      </w:r>
      <w:r>
        <w:t xml:space="preserve"> </w:t>
      </w:r>
      <w:r>
        <w:rPr>
          <w:bCs/>
          <w:b/>
        </w:rPr>
        <w:t xml:space="preserve">Military Officer</w:t>
      </w:r>
      <w:r>
        <w:t xml:space="preserve"> </w:t>
      </w:r>
      <w:r>
        <w:t xml:space="preserve">was seen as a pillar of social stability and royal service.</w:t>
      </w:r>
    </w:p>
    <w:p>
      <w:pPr>
        <w:pStyle w:val="BodyText"/>
      </w:pPr>
      <w:r>
        <w:t xml:space="preserve">The post-World War II era marked a radical departure. The establishment of the Bundeswehr (the Federal Defence Forces) in 1955 required a complete restructuring of military ethics. In</w:t>
      </w:r>
      <w:r>
        <w:t xml:space="preserve"> </w:t>
      </w:r>
      <w:r>
        <w:rPr>
          <w:bCs/>
          <w:b/>
        </w:rPr>
        <w:t xml:space="preserve">Germany Munich</w:t>
      </w:r>
      <w:r>
        <w:t xml:space="preserve">, as in the rest of West Germany, the new officer corps had to be "citizens in uniform," emphasizing democratic values and human rights over blind obedience. This transformation was critical. The officers stationed or trained in regions surrounding Munich, including facilities at Fürstenfeldbruck (historically significant for its airbase), were tasked with rebuilding a professional military identity that rejected the atrocities of the previous regime.</w:t>
      </w:r>
    </w:p>
    <w:bookmarkEnd w:id="22"/>
    <w:bookmarkStart w:id="25" w:name="X8d38d02ef943cee53b6575c99fe711d6657e51b"/>
    <w:p>
      <w:pPr>
        <w:pStyle w:val="Heading2"/>
      </w:pPr>
      <w:r>
        <w:t xml:space="preserve">3. The Modern Professional Standards of the Military Officer</w:t>
      </w:r>
    </w:p>
    <w:p>
      <w:pPr>
        <w:pStyle w:val="FirstParagraph"/>
      </w:pPr>
      <w:r>
        <w:t xml:space="preserve">In contemporary</w:t>
      </w:r>
      <w:r>
        <w:t xml:space="preserve"> </w:t>
      </w:r>
      <w:r>
        <w:rPr>
          <w:bCs/>
          <w:b/>
        </w:rPr>
        <w:t xml:space="preserve">Germany Munich</w:t>
      </w:r>
      <w:r>
        <w:t xml:space="preserve">, the role of the</w:t>
      </w:r>
      <w:r>
        <w:t xml:space="preserve"> </w:t>
      </w:r>
      <w:r>
        <w:rPr>
          <w:bCs/>
          <w:b/>
        </w:rPr>
        <w:t xml:space="preserve">Military Officer</w:t>
      </w:r>
      <w:r>
        <w:t xml:space="preserve"> </w:t>
      </w:r>
      <w:r>
        <w:t xml:space="preserve">is defined by rigorous educational and practical standards. The Bundeswehr places a heavy emphasis on continuous professional military education (PME). Officers are expected to hold university degrees alongside their military commissions, reflecting a shift toward intellectual professionalism.</w:t>
      </w:r>
    </w:p>
    <w:bookmarkStart w:id="23" w:name="leadership-in-democratic-societies"/>
    <w:p>
      <w:pPr>
        <w:pStyle w:val="Heading3"/>
      </w:pPr>
      <w:r>
        <w:t xml:space="preserve">3.1 Leadership in Democratic Societies</w:t>
      </w:r>
    </w:p>
    <w:p>
      <w:pPr>
        <w:pStyle w:val="FirstParagraph"/>
      </w:pPr>
      <w:r>
        <w:t xml:space="preserve">The concept of "Innere Führung" (Internal Leadership) remains the cornerstone of officer training in Germany. This doctrine mandates that officers lead by example and maintain close bonds with their subordinates while remaining firmly embedded in the parliamentary democracy. In</w:t>
      </w:r>
      <w:r>
        <w:t xml:space="preserve"> </w:t>
      </w:r>
      <w:r>
        <w:rPr>
          <w:bCs/>
          <w:b/>
        </w:rPr>
        <w:t xml:space="preserve">Germany Munich</w:t>
      </w:r>
      <w:r>
        <w:t xml:space="preserve">, this is particularly relevant given the city's role as a center for political discourse. Officers must navigate complex moral landscapes, ensuring that military action aligns with constitutional law and international norms.</w:t>
      </w:r>
    </w:p>
    <w:bookmarkEnd w:id="23"/>
    <w:bookmarkStart w:id="24" w:name="technological-competence"/>
    <w:p>
      <w:pPr>
        <w:pStyle w:val="Heading3"/>
      </w:pPr>
      <w:r>
        <w:t xml:space="preserve">3.2 Technological Competence</w:t>
      </w:r>
    </w:p>
    <w:p>
      <w:pPr>
        <w:pStyle w:val="FirstParagraph"/>
      </w:pPr>
      <w:r>
        <w:t xml:space="preserve">The modern battlefield is increasingly digital and networked. A military officer in</w:t>
      </w:r>
      <w:r>
        <w:t xml:space="preserve"> </w:t>
      </w:r>
      <w:r>
        <w:rPr>
          <w:bCs/>
          <w:b/>
        </w:rPr>
        <w:t xml:space="preserve">Munich</w:t>
      </w:r>
      <w:r>
        <w:t xml:space="preserve">, whether operating out of a joint support staff or engaging in NATO planning, must be proficient in cyber defense, information operations, and data analysis. The gap between technical experts and command officers has narrowed, requiring officers to bridge this divide effectively.</w:t>
      </w:r>
    </w:p>
    <w:bookmarkEnd w:id="24"/>
    <w:bookmarkEnd w:id="25"/>
    <w:bookmarkStart w:id="28" w:name="X5da14f9fbeea462c03985e58f6783945e60b35d"/>
    <w:p>
      <w:pPr>
        <w:pStyle w:val="Heading2"/>
      </w:pPr>
      <w:r>
        <w:t xml:space="preserve">4. Munich as a Nexus for International Military Cooperation</w:t>
      </w:r>
    </w:p>
    <w:p>
      <w:pPr>
        <w:pStyle w:val="FirstParagraph"/>
      </w:pPr>
      <w:r>
        <w:t xml:space="preserve">The significance of the</w:t>
      </w:r>
      <w:r>
        <w:t xml:space="preserve"> </w:t>
      </w:r>
      <w:r>
        <w:rPr>
          <w:bCs/>
          <w:b/>
        </w:rPr>
        <w:t xml:space="preserve">Military Officer</w:t>
      </w:r>
      <w:r>
        <w:t xml:space="preserve"> </w:t>
      </w:r>
      <w:r>
        <w:t xml:space="preserve">extends beyond national borders when viewed through the lens of Munich’s international profile. The presence of NATO liaison offices and the hosting of high-level security conferences mean that officers from various nations interact frequently in this city.</w:t>
      </w:r>
    </w:p>
    <w:bookmarkStart w:id="26" w:name="interoperability-and-coalition-warfare"/>
    <w:p>
      <w:pPr>
        <w:pStyle w:val="Heading3"/>
      </w:pPr>
      <w:r>
        <w:t xml:space="preserve">4.1 Interoperability and Coalition Warfare</w:t>
      </w:r>
    </w:p>
    <w:p>
      <w:pPr>
        <w:pStyle w:val="FirstParagraph"/>
      </w:pPr>
      <w:r>
        <w:t xml:space="preserve">In multinational operations, such as those in Afghanistan or recent deployments to Eastern Europe, German officers stationed or coordinating from hubs like Munich must ensure interoperability with allied forces. This requires not only shared language but also shared tactical understanding and trust. The officer becomes a cultural ambassador as well as a commander.</w:t>
      </w:r>
    </w:p>
    <w:bookmarkEnd w:id="26"/>
    <w:bookmarkStart w:id="27" w:name="the-diplomatic-officer"/>
    <w:p>
      <w:pPr>
        <w:pStyle w:val="Heading3"/>
      </w:pPr>
      <w:r>
        <w:t xml:space="preserve">4.2 The Diplomatic Officer</w:t>
      </w:r>
    </w:p>
    <w:p>
      <w:pPr>
        <w:pStyle w:val="FirstParagraph"/>
      </w:pPr>
      <w:r>
        <w:t xml:space="preserve">Munich’s unique status means that many officers engage in "military diplomacy." Whether attending the Munich Security Conference or participating in bilateral defense dialogues, these officers represent the strategic interests of Germany and NATO. Their ability to articulate policy, negotiate with foreign counterparts, and manage public perception is as crucial as their tactical skills.</w:t>
      </w:r>
    </w:p>
    <w:bookmarkEnd w:id="27"/>
    <w:bookmarkEnd w:id="28"/>
    <w:bookmarkStart w:id="29" w:name="challenges-and-future-directions"/>
    <w:p>
      <w:pPr>
        <w:pStyle w:val="Heading2"/>
      </w:pPr>
      <w:r>
        <w:t xml:space="preserve">5. Challenges and Future Directions</w:t>
      </w:r>
    </w:p>
    <w:p>
      <w:pPr>
        <w:pStyle w:val="FirstParagraph"/>
      </w:pPr>
      <w:r>
        <w:t xml:space="preserve">The role of the</w:t>
      </w:r>
      <w:r>
        <w:t xml:space="preserve"> </w:t>
      </w:r>
      <w:r>
        <w:rPr>
          <w:bCs/>
          <w:b/>
        </w:rPr>
        <w:t xml:space="preserve">Military Officer</w:t>
      </w:r>
      <w:r>
        <w:t xml:space="preserve"> </w:t>
      </w:r>
      <w:r>
        <w:t xml:space="preserve">in</w:t>
      </w:r>
      <w:r>
        <w:t xml:space="preserve"> </w:t>
      </w:r>
      <w:r>
        <w:rPr>
          <w:bCs/>
          <w:b/>
        </w:rPr>
        <w:t xml:space="preserve">Germany Munich</w:t>
      </w:r>
      <w:r>
        <w:t xml:space="preserve">, and Germany broadly, faces emerging challenges. These include the rise of hybrid warfare, where military forces are intermingled with cyber attacks and disinformation campaigns. Officers must be prepared to respond to threats that do not respect traditional boundaries.</w:t>
      </w:r>
    </w:p>
    <w:p>
      <w:pPr>
        <w:pStyle w:val="BodyText"/>
      </w:pPr>
      <w:r>
        <w:t xml:space="preserve">Furthermore, recruitment remains a challenge. The Bundeswehr is actively seeking to modernize its image to attract young talent who identify more with tech startups than traditional regiments. In</w:t>
      </w:r>
      <w:r>
        <w:t xml:space="preserve"> </w:t>
      </w:r>
      <w:r>
        <w:rPr>
          <w:bCs/>
          <w:b/>
        </w:rPr>
        <w:t xml:space="preserve">Munich</w:t>
      </w:r>
      <w:r>
        <w:t xml:space="preserve">, a city known for its innovation and tech sector, there is potential to leverage this environment to recruit officers with strong STEM (Science, Technology, Engineering, and Mathematics) backgrounds.</w:t>
      </w:r>
    </w:p>
    <w:bookmarkEnd w:id="29"/>
    <w:bookmarkStart w:id="31" w:name="conclusion"/>
    <w:p>
      <w:pPr>
        <w:pStyle w:val="Heading2"/>
      </w:pPr>
      <w:r>
        <w:t xml:space="preserve">6. Conclusion</w:t>
      </w:r>
    </w:p>
    <w:p>
      <w:pPr>
        <w:pStyle w:val="FirstParagraph"/>
      </w:pPr>
      <w:r>
        <w:t xml:space="preserve">The evolution of the military officer in the context of</w:t>
      </w:r>
      <w:r>
        <w:t xml:space="preserve"> </w:t>
      </w:r>
      <w:r>
        <w:rPr>
          <w:bCs/>
          <w:b/>
        </w:rPr>
        <w:t xml:space="preserve">Munich</w:t>
      </w:r>
      <w:r>
        <w:t xml:space="preserve">, Germany, reflects broader trends in global defense: professionalization, democratization, and international integration. The historical weight of Bavarian military tradition has been transformed into a modern framework that prioritizes democratic responsibility and strategic agility.</w:t>
      </w:r>
    </w:p>
    <w:p>
      <w:pPr>
        <w:pStyle w:val="BodyText"/>
      </w:pPr>
      <w:r>
        <w:t xml:space="preserve">As a central hub for security dialogue,</w:t>
      </w:r>
      <w:r>
        <w:t xml:space="preserve"> </w:t>
      </w:r>
      <w:r>
        <w:rPr>
          <w:bCs/>
          <w:b/>
        </w:rPr>
        <w:t xml:space="preserve">Munich</w:t>
      </w:r>
      <w:r>
        <w:t xml:space="preserve"> </w:t>
      </w:r>
      <w:r>
        <w:t xml:space="preserve">serves as a microcosm of the modern officer's role: part warrior, part diplomat, and part technologist. Understanding this complex identity is essential for anyone studying contemporary military structures. The future success of defense strategies in Europe will depend heavily on the effectiveness and adaptability of these officers, making their continued development a priority for both national security and international stability.</w:t>
      </w:r>
    </w:p>
    <w:bookmarkStart w:id="30" w:name="references"/>
    <w:p>
      <w:pPr>
        <w:pStyle w:val="Heading3"/>
      </w:pPr>
      <w:r>
        <w:t xml:space="preserve">References</w:t>
      </w:r>
    </w:p>
    <w:p>
      <w:pPr>
        <w:numPr>
          <w:ilvl w:val="0"/>
          <w:numId w:val="1001"/>
        </w:numPr>
        <w:pStyle w:val="Compact"/>
      </w:pPr>
      <w:r>
        <w:t xml:space="preserve">Bundeswehr Official Website. (2023). "Innere Führung und Leadership."</w:t>
      </w:r>
    </w:p>
    <w:p>
      <w:pPr>
        <w:numPr>
          <w:ilvl w:val="0"/>
          <w:numId w:val="1001"/>
        </w:numPr>
        <w:pStyle w:val="Compact"/>
      </w:pPr>
      <w:r>
        <w:t xml:space="preserve">Munich Security Conference Reports. (2022-2023). Annual Security Reviews.</w:t>
      </w:r>
    </w:p>
    <w:p>
      <w:pPr>
        <w:numPr>
          <w:ilvl w:val="0"/>
          <w:numId w:val="1001"/>
        </w:numPr>
        <w:pStyle w:val="Compact"/>
      </w:pPr>
      <w:r>
        <w:t xml:space="preserve">Hewitt, K., &amp; Spence, R. J. D. (Eds.). (1997). "German Military Reform: The Bundeswehr and the Future of European Defense."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the Context of Germany Munich</dc:title>
  <dc:creator/>
  <dc:language>en</dc:language>
  <cp:keywords/>
  <dcterms:created xsi:type="dcterms:W3CDTF">2026-07-29T21:28:48Z</dcterms:created>
  <dcterms:modified xsi:type="dcterms:W3CDTF">2026-07-29T21:28:48Z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