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Modern</w:t>
      </w:r>
      <w:r>
        <w:t xml:space="preserve"> </w:t>
      </w:r>
      <w:r>
        <w:t xml:space="preserve">Japan:</w:t>
      </w:r>
      <w:r>
        <w:t xml:space="preserve"> </w:t>
      </w:r>
      <w:r>
        <w:t xml:space="preserve">A</w:t>
      </w:r>
      <w:r>
        <w:t xml:space="preserve"> </w:t>
      </w:r>
      <w:r>
        <w:t xml:space="preserve">Kyoto</w:t>
      </w:r>
      <w:r>
        <w:t xml:space="preserve"> </w:t>
      </w:r>
      <w:r>
        <w:t xml:space="preserve">Perspective</w:t>
      </w:r>
    </w:p>
    <w:bookmarkStart w:id="27" w:name="X9ec4695a893b3c480f7b3cd8636cd8840f45439"/>
    <w:p>
      <w:pPr>
        <w:pStyle w:val="Heading1"/>
      </w:pPr>
      <w:r>
        <w:t xml:space="preserve">The Evolution and Strategic Role of the Military Officer in Modern Japan</w:t>
      </w:r>
      <w:r>
        <w:br/>
      </w:r>
      <w:r>
        <w:t xml:space="preserve">A Historical and Contemporary Analysis Centered on Kyoto</w:t>
      </w:r>
    </w:p>
    <w:p>
      <w:pPr>
        <w:pStyle w:val="FirstParagraph"/>
      </w:pPr>
      <w:r>
        <w:rPr>
          <w:bCs/>
          <w:b/>
        </w:rPr>
        <w:t xml:space="preserve">Abstract:</w:t>
      </w:r>
      <w:r>
        <w:br/>
      </w:r>
      <w:r>
        <w:t xml:space="preserve">This research paper examines the complex trajectory of the</w:t>
      </w:r>
      <w:r>
        <w:t xml:space="preserve"> </w:t>
      </w:r>
      <w:r>
        <w:rPr>
          <w:bCs/>
          <w:b/>
        </w:rPr>
        <w:t xml:space="preserve">Military Officer</w:t>
      </w:r>
      <w:r>
        <w:t xml:space="preserve"> </w:t>
      </w:r>
      <w:r>
        <w:t xml:space="preserve">within the context of post-war Japan, with a specific focus on its historical and cultural intersections with Kyoto. Once associated with imperial expansion and militarism, particularly through institutions like Daitoku-ji in Kyoto, the role of the officer has undergone a profound transformation. Today, under the constraints of Article 9 of the Constitution and modern geopolitical realities facing</w:t>
      </w:r>
      <w:r>
        <w:t xml:space="preserve"> </w:t>
      </w:r>
      <w:r>
        <w:rPr>
          <w:bCs/>
          <w:b/>
        </w:rPr>
        <w:t xml:space="preserve">Japan</w:t>
      </w:r>
      <w:r>
        <w:t xml:space="preserve">, the military officer serves as a guardian of peacekeeping operations and international security cooperation. This document explores how cities like</w:t>
      </w:r>
      <w:r>
        <w:t xml:space="preserve"> </w:t>
      </w:r>
      <w:r>
        <w:rPr>
          <w:bCs/>
          <w:b/>
        </w:rPr>
        <w:t xml:space="preserve">Kyoto Japan</w:t>
      </w:r>
      <w:r>
        <w:t xml:space="preserve"> </w:t>
      </w:r>
      <w:r>
        <w:t xml:space="preserve">reflect this shift from militaristic aggression to diplomatic defense, analyzing the ethical, strategic, and societal implications of this evolution.</w:t>
      </w:r>
    </w:p>
    <w:bookmarkStart w:id="20" w:name="Xf1bdc5b58847b4e6dfaf83756f8ef78a104c9bb"/>
    <w:p>
      <w:pPr>
        <w:pStyle w:val="Heading2"/>
      </w:pPr>
      <w:r>
        <w:t xml:space="preserve">1. Introduction: The Paradox of Militarism in a City of Peace</w:t>
      </w:r>
    </w:p>
    <w:p>
      <w:pPr>
        <w:pStyle w:val="FirstParagraph"/>
      </w:pPr>
      <w:r>
        <w:t xml:space="preserve">The concept of the</w:t>
      </w:r>
      <w:r>
        <w:t xml:space="preserve"> </w:t>
      </w:r>
      <w:r>
        <w:rPr>
          <w:bCs/>
          <w:b/>
        </w:rPr>
        <w:t xml:space="preserve">Military Officer</w:t>
      </w:r>
      <w:r>
        <w:t xml:space="preserve"> </w:t>
      </w:r>
      <w:r>
        <w:t xml:space="preserve">in Japan is fraught with historical contradiction. Nowhere is this paradox more evident than in Kyoto, the cultural heart of Japan and a symbol traditionally associated with peace, aesthetics, and spirituality. For much of the 20th century, Kyoto was deeply entangled in the machinery of Japanese militarism. The Daitoku-ji temple complex served as a training ground for army officers during World War II, illustrating how deeply military structures were embedded in the social fabric of</w:t>
      </w:r>
      <w:r>
        <w:t xml:space="preserve"> </w:t>
      </w:r>
      <w:r>
        <w:rPr>
          <w:bCs/>
          <w:b/>
        </w:rPr>
        <w:t xml:space="preserve">Japan</w:t>
      </w:r>
      <w:r>
        <w:t xml:space="preserve">. However, post-war reconstruction and constitutional reforms have radically altered this dynamic. This paper argues that the modern</w:t>
      </w:r>
      <w:r>
        <w:t xml:space="preserve"> </w:t>
      </w:r>
      <w:r>
        <w:rPr>
          <w:bCs/>
          <w:b/>
        </w:rPr>
        <w:t xml:space="preserve">Military Officer</w:t>
      </w:r>
      <w:r>
        <w:t xml:space="preserve"> </w:t>
      </w:r>
      <w:r>
        <w:t xml:space="preserve">in Japan must navigate a unique identity crisis and opportunity set: they are soldiers in name only by constitutional definition, yet essential actors in global humanitarian security.</w:t>
      </w:r>
    </w:p>
    <w:bookmarkEnd w:id="20"/>
    <w:bookmarkStart w:id="21" w:name="Xbcc4cfc8888481c7dcf9ff825a130ce122b314d"/>
    <w:p>
      <w:pPr>
        <w:pStyle w:val="Heading2"/>
      </w:pPr>
      <w:r>
        <w:t xml:space="preserve">2. Historical Context: From Daitoku-ji to Democratic Disarmament</w:t>
      </w:r>
    </w:p>
    <w:p>
      <w:pPr>
        <w:pStyle w:val="FirstParagraph"/>
      </w:pPr>
      <w:r>
        <w:t xml:space="preserve">To understand the contemporary role of the officer, one must first examine their historical footprint in Kyoto. During the late 1930s and early 1940s, Kyoto was not merely a tourist destination; it was a strategic hub for military education. The Imperial Japanese Army utilized temples such as Daitoku-ji to train officers in urban warfare and command strategy. This period represents the zenith of aggressive militarism in</w:t>
      </w:r>
      <w:r>
        <w:t xml:space="preserve"> </w:t>
      </w:r>
      <w:r>
        <w:rPr>
          <w:bCs/>
          <w:b/>
        </w:rPr>
        <w:t xml:space="preserve">Japan</w:t>
      </w:r>
      <w:r>
        <w:t xml:space="preserve">, where the officer class was indoctrinated with ultranationalist ideologies.</w:t>
      </w:r>
    </w:p>
    <w:p>
      <w:pPr>
        <w:pStyle w:val="BodyText"/>
      </w:pPr>
      <w:r>
        <w:t xml:space="preserve">The surrender in 1945 brought an abrupt halt to this era. The Allied occupation forces, led by General Douglas MacArthur, dismantled the military establishment and imposed Article 9 of the Japanese Constitution, which renounced war and the maintenance of war potential. For decades, this created a vacuum in how</w:t>
      </w:r>
      <w:r>
        <w:t xml:space="preserve"> </w:t>
      </w:r>
      <w:r>
        <w:rPr>
          <w:bCs/>
          <w:b/>
        </w:rPr>
        <w:t xml:space="preserve">Japan</w:t>
      </w:r>
      <w:r>
        <w:t xml:space="preserve"> </w:t>
      </w:r>
      <w:r>
        <w:t xml:space="preserve">conceptualized defense. The figure of the military officer effectively disappeared from public consciousness in</w:t>
      </w:r>
      <w:r>
        <w:t xml:space="preserve"> </w:t>
      </w:r>
      <w:r>
        <w:rPr>
          <w:bCs/>
          <w:b/>
        </w:rPr>
        <w:t xml:space="preserve">Kyoto Japan</w:t>
      </w:r>
      <w:r>
        <w:t xml:space="preserve">, replaced by a pacifist ethos that prioritized economic growth and cultural preservation over defense capabilities.</w:t>
      </w:r>
    </w:p>
    <w:bookmarkEnd w:id="21"/>
    <w:bookmarkStart w:id="22" w:name="X49dcc58e65458ed199fead3f2301c6295fe6642"/>
    <w:p>
      <w:pPr>
        <w:pStyle w:val="Heading2"/>
      </w:pPr>
      <w:r>
        <w:t xml:space="preserve">3. The Resurgence: Rebirth of the Self-Defense Force Officer</w:t>
      </w:r>
    </w:p>
    <w:p>
      <w:pPr>
        <w:pStyle w:val="FirstParagraph"/>
      </w:pPr>
      <w:r>
        <w:t xml:space="preserve">The Cold War era saw the gradual re-emergence of military structures, albeit under the strict designation of "Self-Defense Forces" (SDF). While Kyoto itself remained largely exempt from large-scale SDF base constructions due to its cultural sensitivity, officers stationed throughout Japan began to redefine their professional identity. The modern</w:t>
      </w:r>
      <w:r>
        <w:t xml:space="preserve"> </w:t>
      </w:r>
      <w:r>
        <w:rPr>
          <w:bCs/>
          <w:b/>
        </w:rPr>
        <w:t xml:space="preserve">Military Officer</w:t>
      </w:r>
      <w:r>
        <w:t xml:space="preserve"> </w:t>
      </w:r>
      <w:r>
        <w:t xml:space="preserve">in Japan is no longer an instrument of imperial expansion but a professional bureaucrat tasked with disaster relief, maritime security, and peacekeeping.</w:t>
      </w:r>
    </w:p>
    <w:p>
      <w:pPr>
        <w:pStyle w:val="BodyText"/>
      </w:pPr>
      <w:r>
        <w:t xml:space="preserve">In recent years, as geopolitical tensions in East Asia have risen due to activities by neighboring nations, the Japanese government has increasingly emphasized the need for robust defense capabilities. The role of the officer has expanded to include cyber warfare coordination and joint operations with allied forces. Despite this shift, the cultural memory of Kyoto serves as a constant reminder to these officers: their duty is defensive, not offensive. This distinction is crucial in maintaining public trust within cities like</w:t>
      </w:r>
      <w:r>
        <w:t xml:space="preserve"> </w:t>
      </w:r>
      <w:r>
        <w:rPr>
          <w:bCs/>
          <w:b/>
        </w:rPr>
        <w:t xml:space="preserve">Kyoto</w:t>
      </w:r>
      <w:r>
        <w:t xml:space="preserve">, where historical pacifism remains a dominant social value.</w:t>
      </w:r>
    </w:p>
    <w:bookmarkEnd w:id="22"/>
    <w:bookmarkStart w:id="23" w:name="X8d85673d4452d21fa453f6dc01ca18c9ea6456f"/>
    <w:p>
      <w:pPr>
        <w:pStyle w:val="Heading2"/>
      </w:pPr>
      <w:r>
        <w:t xml:space="preserve">4. The Officer’s Role in International Peacekeeping and Disaster Response</w:t>
      </w:r>
    </w:p>
    <w:p>
      <w:pPr>
        <w:pStyle w:val="FirstParagraph"/>
      </w:pPr>
      <w:r>
        <w:t xml:space="preserve">A defining characteristic of the modern Japanese military officer is their engagement in international peacekeeping operations (PKO) and disaster relief. Unlike traditional militaries that project power abroad for political leverage, Japan utilizes its officers to contribute to global stability through non-combat means. This aligns with the "proactive contribution to peace" doctrine adopted by recent administrations.</w:t>
      </w:r>
    </w:p>
    <w:p>
      <w:pPr>
        <w:pStyle w:val="BodyText"/>
      </w:pPr>
      <w:r>
        <w:t xml:space="preserve">For instance, Japanese SDF officers have participated extensively in United Nations missions in Africa and the Middle East. These deployments allow officers to gain valuable international experience while adhering to strict rules of engagement that prohibit first-use force. Furthermore, domestically, these officers are often the first responders during natural disasters—typhoons, earthquakes, and floods—which frequently impact</w:t>
      </w:r>
      <w:r>
        <w:t xml:space="preserve"> </w:t>
      </w:r>
      <w:r>
        <w:rPr>
          <w:bCs/>
          <w:b/>
        </w:rPr>
        <w:t xml:space="preserve">Japan</w:t>
      </w:r>
      <w:r>
        <w:t xml:space="preserve">. In Kyoto specifically, SDF units are prepared to assist in protecting cultural heritage sites during emergencies. This dual role—as protectors of both human life and cultural history—highlights the unique positioning of the Japanese officer within a society that values harmony and preservation.</w:t>
      </w:r>
    </w:p>
    <w:bookmarkEnd w:id="23"/>
    <w:bookmarkStart w:id="24" w:name="Xbd77f7363d23c2ec187c0d12bf46b5450f3482e"/>
    <w:p>
      <w:pPr>
        <w:pStyle w:val="Heading2"/>
      </w:pPr>
      <w:r>
        <w:t xml:space="preserve">5. Educational Reforms and the Future Professionalism</w:t>
      </w:r>
    </w:p>
    <w:p>
      <w:pPr>
        <w:pStyle w:val="FirstParagraph"/>
      </w:pPr>
      <w:r>
        <w:t xml:space="preserve">The Japan Defense College (JDC), located in Tokyo, serves as the primary institution for advanced military education, influencing officers who may serve or interact with regional commands near Kyoto. Recent reforms have sought to elevate the educational standards of these officers, encouraging critical thinking about international law and ethics. There is a growing emphasis on understanding the historical context of</w:t>
      </w:r>
      <w:r>
        <w:t xml:space="preserve"> </w:t>
      </w:r>
      <w:r>
        <w:rPr>
          <w:bCs/>
          <w:b/>
        </w:rPr>
        <w:t xml:space="preserve">Kyoto Japan</w:t>
      </w:r>
      <w:r>
        <w:t xml:space="preserve">’s past militarism to ensure that current policy decisions are informed by historical humility.</w:t>
      </w:r>
    </w:p>
    <w:p>
      <w:pPr>
        <w:pStyle w:val="BodyText"/>
      </w:pPr>
      <w:r>
        <w:t xml:space="preserve">This educational shift aims to produce officers who are not only tactically proficient but also diplomatically astute. In an era where gray-zone conflicts and hybrid warfare threaten regional stability, the Japanese officer must be capable of operating in complex political environments. The lessons learned from Kyoto’s history—where military logic clashed with cultural sanctity—serve as a cautionary tale for modern strategic planning.</w:t>
      </w:r>
    </w:p>
    <w:bookmarkEnd w:id="24"/>
    <w:bookmarkStart w:id="25" w:name="X059dbcfd563211e113f98b85d189e11a929cf37"/>
    <w:p>
      <w:pPr>
        <w:pStyle w:val="Heading2"/>
      </w:pPr>
      <w:r>
        <w:t xml:space="preserve">6. Conclusion: Synthesizing History and Security</w:t>
      </w:r>
    </w:p>
    <w:p>
      <w:pPr>
        <w:pStyle w:val="FirstParagraph"/>
      </w:pPr>
      <w:r>
        <w:t xml:space="preserve">The journey of the</w:t>
      </w:r>
      <w:r>
        <w:t xml:space="preserve"> </w:t>
      </w:r>
      <w:r>
        <w:rPr>
          <w:bCs/>
          <w:b/>
        </w:rPr>
        <w:t xml:space="preserve">Military Officer</w:t>
      </w:r>
      <w:r>
        <w:t xml:space="preserve"> </w:t>
      </w:r>
      <w:r>
        <w:t xml:space="preserve">in Japan is one of profound transformation. From the training grounds of Daitoku-ji in Kyoto to the front lines of international humanitarian aid, this role has evolved from one of aggression to one of responsibility. As</w:t>
      </w:r>
      <w:r>
        <w:t xml:space="preserve"> </w:t>
      </w:r>
      <w:r>
        <w:rPr>
          <w:bCs/>
          <w:b/>
        </w:rPr>
        <w:t xml:space="preserve">Japan</w:t>
      </w:r>
      <w:r>
        <w:t xml:space="preserve"> </w:t>
      </w:r>
      <w:r>
        <w:t xml:space="preserve">faces an increasingly uncertain security landscape, the officer remains a critical component of national strategy, albeit one bound by constitutional pacifism and historical memory.</w:t>
      </w:r>
    </w:p>
    <w:p>
      <w:pPr>
        <w:pStyle w:val="BodyText"/>
      </w:pPr>
      <w:r>
        <w:t xml:space="preserve">Kyoto stands as a silent witness to this evolution. It reminds us that the power of the military must always be subordinate to democratic ideals and cultural values. The future effectiveness of the Japanese military officer will depend on their ability to balance these competing demands: maintaining a credible defense capability while honoring the pacifist spirit that defines much of</w:t>
      </w:r>
      <w:r>
        <w:t xml:space="preserve"> </w:t>
      </w:r>
      <w:r>
        <w:rPr>
          <w:bCs/>
          <w:b/>
        </w:rPr>
        <w:t xml:space="preserve">Japan</w:t>
      </w:r>
      <w:r>
        <w:t xml:space="preserve">’s post-war identity. Through continued reform and historical reflection, Japan can ensure that its officers serve not as conquerors, but as guardians of peace and stability.</w:t>
      </w:r>
    </w:p>
    <w:bookmarkEnd w:id="25"/>
    <w:bookmarkStart w:id="26" w:name="references-simulated"/>
    <w:p>
      <w:pPr>
        <w:pStyle w:val="Heading2"/>
      </w:pPr>
      <w:r>
        <w:t xml:space="preserve">References (Simulated)</w:t>
      </w:r>
    </w:p>
    <w:p>
      <w:pPr>
        <w:numPr>
          <w:ilvl w:val="0"/>
          <w:numId w:val="1001"/>
        </w:numPr>
        <w:pStyle w:val="Compact"/>
      </w:pPr>
      <w:r>
        <w:t xml:space="preserve">Itoh, M. (2018). *Temple Walls and Military Drills: The Role of Daitoku-ji in WWII*. Kyoto University Press.</w:t>
      </w:r>
    </w:p>
    <w:p>
      <w:pPr>
        <w:numPr>
          <w:ilvl w:val="0"/>
          <w:numId w:val="1001"/>
        </w:numPr>
        <w:pStyle w:val="Compact"/>
      </w:pPr>
      <w:r>
        <w:t xml:space="preserve">Kabashima, I. (2020). *The Evolution of the Self-Defense Forces*. Tokyo Shimbun.</w:t>
      </w:r>
    </w:p>
    <w:p>
      <w:pPr>
        <w:numPr>
          <w:ilvl w:val="0"/>
          <w:numId w:val="1001"/>
        </w:numPr>
        <w:pStyle w:val="Compact"/>
      </w:pPr>
      <w:r>
        <w:t xml:space="preserve">National Defense Academy of Japan. (2019). *Strategic Challenges for 21st Century Officers*.</w:t>
      </w:r>
    </w:p>
    <w:p>
      <w:pPr>
        <w:numPr>
          <w:ilvl w:val="0"/>
          <w:numId w:val="1001"/>
        </w:numPr>
        <w:pStyle w:val="Compact"/>
      </w:pPr>
      <w:r>
        <w:t xml:space="preserve">Vanderlinden, D. (2017). *Artificial Islands and the Law of the Sea in East Asia*. Routledge.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Military Officer in Modern Japan: A Kyoto Perspective</dc:title>
  <dc:creator/>
  <dc:language>en</dc:language>
  <cp:keywords/>
  <dcterms:created xsi:type="dcterms:W3CDTF">2026-07-30T00:34:14Z</dcterms:created>
  <dcterms:modified xsi:type="dcterms:W3CDTF">2026-07-30T00:34:14Z</dcterms:modified>
</cp:coreProperties>
</file>

<file path=docProps/custom.xml><?xml version="1.0" encoding="utf-8"?>
<Properties xmlns="http://schemas.openxmlformats.org/officeDocument/2006/custom-properties" xmlns:vt="http://schemas.openxmlformats.org/officeDocument/2006/docPropsVTypes"/>
</file>