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Kenya</w:t>
      </w:r>
      <w:r>
        <w:t xml:space="preserve"> </w:t>
      </w:r>
      <w:r>
        <w:t xml:space="preserve">Nairobi:</w:t>
      </w:r>
      <w:r>
        <w:t xml:space="preserve"> </w:t>
      </w:r>
      <w:r>
        <w:t xml:space="preserve">Leadership,</w:t>
      </w:r>
      <w:r>
        <w:t xml:space="preserve"> </w:t>
      </w:r>
      <w:r>
        <w:t xml:space="preserve">Security,</w:t>
      </w:r>
      <w:r>
        <w:t xml:space="preserve"> </w:t>
      </w:r>
      <w:r>
        <w:t xml:space="preserve">and</w:t>
      </w:r>
      <w:r>
        <w:t xml:space="preserve"> </w:t>
      </w:r>
      <w:r>
        <w:t xml:space="preserve">Civil-Military</w:t>
      </w:r>
      <w:r>
        <w:t xml:space="preserve"> </w:t>
      </w:r>
      <w:r>
        <w:t xml:space="preserve">Relations</w:t>
      </w:r>
    </w:p>
    <w:bookmarkStart w:id="26" w:name="Xf215e2dfbaa9e4e6254973a1222a8b926757583"/>
    <w:p>
      <w:pPr>
        <w:pStyle w:val="Heading1"/>
      </w:pPr>
      <w:r>
        <w:t xml:space="preserve">The Evolving Role of the Military Officer in Kenya Nairobi: Leadership, Security, and Civil-Military Relations</w:t>
      </w:r>
    </w:p>
    <w:p>
      <w:pPr>
        <w:pStyle w:val="FirstParagraph"/>
      </w:pPr>
      <w:r>
        <w:t xml:space="preserve">Research Paper on Strategic Defense and Governance</w:t>
      </w:r>
      <w:r>
        <w:br/>
      </w:r>
      <w:r>
        <w:t xml:space="preserve">Focused Region: Kenya Nairobi</w:t>
      </w:r>
      <w:r>
        <w:br/>
      </w:r>
      <w:r>
        <w:t xml:space="preserve">Date: May 2024</w:t>
      </w:r>
    </w:p>
    <w:p>
      <w:pPr>
        <w:pStyle w:val="BodyText"/>
      </w:pPr>
      <w:r>
        <w:rPr>
          <w:bCs/>
          <w:b/>
        </w:rPr>
        <w:t xml:space="preserve">Abstract:</w:t>
      </w:r>
      <w:r>
        <w:t xml:space="preserve"> </w:t>
      </w:r>
      <w:r>
        <w:t xml:space="preserve">This research paper examines the critical role of the military officer within the specific socio-political context of Kenya, with a particular focus on its capital city, Nairobi. As Kenya navigates complex security challenges ranging from transnational terrorism to internal civil unrest, the function of the military officer has expanded beyond traditional combat roles into governance and civic engagement. This study analyzes how officers stationed in Nairobi operate within a democratic framework that demands strict adherence to constitutional mandates while maintaining operational readiness.</w:t>
      </w:r>
    </w:p>
    <w:bookmarkStart w:id="20" w:name="introduction"/>
    <w:p>
      <w:pPr>
        <w:pStyle w:val="Heading2"/>
      </w:pPr>
      <w:r>
        <w:t xml:space="preserve">Introduction</w:t>
      </w:r>
    </w:p>
    <w:p>
      <w:pPr>
        <w:pStyle w:val="FirstParagraph"/>
      </w:pPr>
      <w:r>
        <w:t xml:space="preserve">The landscape of modern defense requires a reevaluation of the traditional archetype of the military officer, particularly in urban centers like Kenya Nairobi. Historically, military leadership was defined by hierarchical command structures focused exclusively on external threats and territorial integrity. However, in contemporary Africa, and specifically within East Africa’s economic hub, the demands placed upon military professionals have become multifaceted. The military officer is no longer just a soldier; they are increasingly viewed as key stakeholders in national stability, humanitarian response coordination, and the protection of critical infrastructure located within the bustling metropolis of Kenya Nairobi.</w:t>
      </w:r>
    </w:p>
    <w:p>
      <w:pPr>
        <w:pStyle w:val="BodyText"/>
      </w:pPr>
      <w:r>
        <w:t xml:space="preserve">This paper explores these dual responsibilities, highlighting how training institutions and strategic doctrines in Kenya Nairobi have adapted to produce officers capable of navigating both battlefield dynamics and political sensitivities. Understanding this evolution is crucial for maintaining democratic oversight while ensuring robust national defense capabilities.</w:t>
      </w:r>
    </w:p>
    <w:bookmarkEnd w:id="20"/>
    <w:bookmarkStart w:id="21" w:name="X6633ecf30bebbc09f146e1c391bd26f23231cda"/>
    <w:p>
      <w:pPr>
        <w:pStyle w:val="Heading2"/>
      </w:pPr>
      <w:r>
        <w:t xml:space="preserve">The Strategic Importance of Kenya Nairobi</w:t>
      </w:r>
    </w:p>
    <w:p>
      <w:pPr>
        <w:pStyle w:val="FirstParagraph"/>
      </w:pPr>
      <w:r>
        <w:t xml:space="preserve">To understand the role of the military officer, one must first recognize the unique status of Kenya Nairobi. As both a political capital and an economic powerhouse, Kenya Nairobi serves as a central nervous system for East African trade, diplomacy, and security architecture. The presence of numerous international organizations creates an environment where security breaches can have global diplomatic ramifications.</w:t>
      </w:r>
    </w:p>
    <w:p>
      <w:pPr>
        <w:pStyle w:val="BodyText"/>
      </w:pPr>
      <w:r>
        <w:t xml:space="preserve">In this context, the military officer stationed in Kenya Nairobi must possess acute situational awareness. Unlike rural deployments where threats may be more predictable or isolated, urban environments present asymmetric warfare challenges. Terrorist groups, such as those operating from neighboring regions, often target high-profile locations in Kenya Nairobi to maximize psychological impact and media exposure. Therefore, the military officer’s role involves sophisticated intelligence gathering and preemptive counter-terrorism strategies that require seamless collaboration with civilian police forces.</w:t>
      </w:r>
    </w:p>
    <w:bookmarkEnd w:id="21"/>
    <w:bookmarkStart w:id="22" w:name="Xff192666c193b52a10747c17461ab166bcedf40"/>
    <w:p>
      <w:pPr>
        <w:pStyle w:val="Heading2"/>
      </w:pPr>
      <w:r>
        <w:t xml:space="preserve">Educational Foundations and Professional Development</w:t>
      </w:r>
    </w:p>
    <w:p>
      <w:pPr>
        <w:pStyle w:val="FirstParagraph"/>
      </w:pPr>
      <w:r>
        <w:t xml:space="preserve">The transformation of the military officer begins at educational institutions within Kenya Nairobi, such as the Kenya Defence Forces (KDF) Academy. These institutions have shifted their curricula to emphasize not only tactical combat skills but also ethics, international law, and political science. Graduates are expected to understand the civil-military relationship deeply.</w:t>
      </w:r>
    </w:p>
    <w:p>
      <w:pPr>
        <w:pStyle w:val="BodyText"/>
      </w:pPr>
      <w:r>
        <w:t xml:space="preserve">Furthermore, modern training programs in Kenya Nairobi include joint exercises with other branches of security services and international partners. This exposure ensures that military officers develop a holistic view of security issues that extend beyond kinetic operations to include cyber warfare, economic espionage, and disaster management. The emphasis is on producing leaders who can think critically under pressure while respecting the rule of law.</w:t>
      </w:r>
    </w:p>
    <w:bookmarkEnd w:id="22"/>
    <w:bookmarkStart w:id="23" w:name="X81de4673f0fbc4a82db0736b2d7ade15456acc4"/>
    <w:p>
      <w:pPr>
        <w:pStyle w:val="Heading2"/>
      </w:pPr>
      <w:r>
        <w:t xml:space="preserve">Civil-Military Relations in an Urban Setting</w:t>
      </w:r>
    </w:p>
    <w:p>
      <w:pPr>
        <w:pStyle w:val="FirstParagraph"/>
      </w:pPr>
      <w:r>
        <w:t xml:space="preserve">A cornerstone of democratic governance is healthy civil-military relations. In Kenya Nairobi, this balance is particularly delicate. The military officer must maintain a professional distance from political processes while being responsive to the legitimate security needs of the populace.</w:t>
      </w:r>
    </w:p>
    <w:p>
      <w:pPr>
        <w:pStyle w:val="BodyText"/>
      </w:pPr>
      <w:r>
        <w:t xml:space="preserve">This dynamic has been tested during periods of civil unrest or electoral tensions. Military officers are often called upon to support civil authorities in maintaining public order, yet they must do so without appearing oppressive or partisan. The success of these operations depends heavily on the officer's ability to exercise discretion, de-escalate conflicts peacefully, and adhere strictly to human rights standards.</w:t>
      </w:r>
    </w:p>
    <w:p>
      <w:pPr>
        <w:pStyle w:val="BodyText"/>
      </w:pPr>
      <w:r>
        <w:t xml:space="preserve">Additionally, military officers play a significant role in disaster relief efforts centered in Kenya Nairobi. Whether responding to floods affecting informal settlements or coordinating medical assistance during health crises, these officers demonstrate the military’s commitment to serving the nation beyond combat roles. Such activities help build public trust and legitimize the institution of armed forces within society.</w:t>
      </w:r>
    </w:p>
    <w:bookmarkEnd w:id="23"/>
    <w:bookmarkStart w:id="24" w:name="challenges-and-future-directions"/>
    <w:p>
      <w:pPr>
        <w:pStyle w:val="Heading2"/>
      </w:pPr>
      <w:r>
        <w:t xml:space="preserve">Challenges and Future Directions</w:t>
      </w:r>
    </w:p>
    <w:p>
      <w:pPr>
        <w:pStyle w:val="FirstParagraph"/>
      </w:pPr>
      <w:r>
        <w:t xml:space="preserve">Despite advancements, challenges remain for military officers in Kenya Nairobi. Budget constraints can limit access to advanced technology needed for modern urban warfare simulations. Moreover, balancing the need for secrecy with transparency remains an ongoing debate within defense policy circles.</w:t>
      </w:r>
    </w:p>
    <w:p>
      <w:pPr>
        <w:pStyle w:val="BodyText"/>
      </w:pPr>
      <w:r>
        <w:t xml:space="preserve">To address these issues, there is a push towards integrating more digital literacy into officer training programs and enhancing partnerships with academic institutions in Kenya Nairobi. This collaborative approach aims to foster innovation and ensure that military leaders are equipped to handle emerging threats effectively.</w:t>
      </w:r>
    </w:p>
    <w:bookmarkEnd w:id="24"/>
    <w:bookmarkStart w:id="25" w:name="conclusion"/>
    <w:p>
      <w:pPr>
        <w:pStyle w:val="Heading2"/>
      </w:pPr>
      <w:r>
        <w:t xml:space="preserve">Conclusion</w:t>
      </w:r>
    </w:p>
    <w:p>
      <w:pPr>
        <w:pStyle w:val="FirstParagraph"/>
      </w:pPr>
      <w:r>
        <w:t xml:space="preserve">In conclusion, the role of the military officer in Kenya Nairobi is undergoing a significant transformation. Driven by evolving security landscapes and democratic imperatives, these professionals now operate at the intersection of combat readiness and civic responsibility. Their effectiveness hinges on comprehensive education, ethical leadership, and strong civil-military relations.</w:t>
      </w:r>
    </w:p>
    <w:p>
      <w:pPr>
        <w:pStyle w:val="BodyText"/>
      </w:pPr>
      <w:r>
        <w:t xml:space="preserve">As Kenya continues to develop economically and politically within East Africa, the capacity of its military officers to navigate complex urban security environments will be pivotal. Continued investment in professional development and strategic planning in Kenya Nairobi will ensure that these leaders remain effective guardians of national sovereignty while upholding democratic values.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Kenya Nairobi: Leadership, Security, and Civil-Military Relations</dc:title>
  <dc:creator/>
  <dc:language>en</dc:language>
  <cp:keywords/>
  <dcterms:created xsi:type="dcterms:W3CDTF">2026-07-29T17:20:25Z</dcterms:created>
  <dcterms:modified xsi:type="dcterms:W3CDTF">2026-07-29T17:20:25Z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