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7" w:name="X85d3bd14dd96e7628c5e9aa39eec76b3ba39578"/>
    <w:p>
      <w:pPr>
        <w:pStyle w:val="Heading1"/>
      </w:pPr>
      <w:r>
        <w:t xml:space="preserve">The Role and Evolution of the Military Officer in Netherlands Amsterdam</w:t>
      </w:r>
    </w:p>
    <w:p>
      <w:pPr>
        <w:pStyle w:val="FirstParagraph"/>
      </w:pPr>
      <w:r>
        <w:rPr>
          <w:iCs/>
          <w:i/>
          <w:bCs/>
          <w:b/>
        </w:rPr>
        <w:t xml:space="preserve">Abstract:</w:t>
      </w:r>
      <w:r>
        <w:br/>
      </w:r>
      <w:r>
        <w:t xml:space="preserve">This research paper examines the multifaceted role of the military officer within the context of modern defense structures, specifically focusing on their operational and symbolic presence in Netherlands Amsterdam. As a critical hub for international diplomacy and historical military heritage, Amsterdam serves as a unique case study for understanding how military officers navigate civil-military relations, crisis response, and international cooperation. The analysis highlights the transition from traditional command structures to contemporary security challenges inherent in an urban European capital.</w:t>
      </w:r>
    </w:p>
    <w:bookmarkStart w:id="20" w:name="introduction"/>
    <w:p>
      <w:pPr>
        <w:pStyle w:val="Heading2"/>
      </w:pPr>
      <w:r>
        <w:t xml:space="preserve">1. Introduction</w:t>
      </w:r>
    </w:p>
    <w:p>
      <w:pPr>
        <w:pStyle w:val="FirstParagraph"/>
      </w:pPr>
      <w:r>
        <w:t xml:space="preserve">The concept of the Military Officer extends beyond mere rank or title; it represents a complex intersection of leadership, strategic acumen, and civic duty. In the context of Netherlands Amsterdam, this role takes on additional layers of significance due to the city’s status as a global center for international law, diplomacy, and historical naval power. Historically rooted in the Dutch Golden Age when maritime superiority was paramount today’s military officers in Netherlands Amsterdam operate within a framework defined by NATO obligations, European Union security protocols, and domestic crisis management.</w:t>
      </w:r>
    </w:p>
    <w:p>
      <w:pPr>
        <w:pStyle w:val="BodyText"/>
      </w:pPr>
      <w:r>
        <w:t xml:space="preserve">This paper aims to explore how the modern military officer adapts to the unique socio-political landscape of Netherlands Amsterdam. It argues that the efficacy of defense strategies relies heavily on the officer’s ability to bridge military objectives with civilian expectations, particularly in a densely populated urban environment like Amsterdam. By analyzing historical precedents and contemporary security frameworks, this document elucidates the evolving responsibilities of Military Officers stationed in or associated with key Dutch metropolitan centers.</w:t>
      </w:r>
    </w:p>
    <w:bookmarkEnd w:id="20"/>
    <w:bookmarkStart w:id="21" w:name="X7865ae5f4ad89a6b0308e7a522c71534c29cf3a"/>
    <w:p>
      <w:pPr>
        <w:pStyle w:val="Heading2"/>
      </w:pPr>
      <w:r>
        <w:t xml:space="preserve">2. Historical Context: From Naval Power to Modern Defense</w:t>
      </w:r>
    </w:p>
    <w:p>
      <w:pPr>
        <w:pStyle w:val="FirstParagraph"/>
      </w:pPr>
      <w:r>
        <w:t xml:space="preserve">To understand the current position of the Military Officer in Netherlands Amsterdam, one must first acknowledge the deep historical ties between the Dutch armed forces and this specific city. Amsterdam was not merely a financial capital but also a command center for naval operations during the 17th century. The officers of that era were expected to be diplomats, traders, and warriors simultaneously.</w:t>
      </w:r>
    </w:p>
    <w:p>
      <w:pPr>
        <w:pStyle w:val="BodyText"/>
      </w:pPr>
      <w:r>
        <w:t xml:space="preserve">In contemporary times, while the nature of warfare has shifted from broadside naval battles to asymmetric threats and cyber warfare, the legacy of this versatile leadership style persists. Military Officers in Netherlands Amsterdam today often engage in high-level diplomatic engagements at institutions such as the International Criminal Court (ICC) or various international tribunals located within the city. This historical continuity demands that officers possess not only tactical proficiency but also sophisticated cultural and linguistic competencies to interact effectively with a diverse, international populace.</w:t>
      </w:r>
    </w:p>
    <w:bookmarkEnd w:id="21"/>
    <w:bookmarkStart w:id="22" w:name="Xc329bf2b200252467160fc71184b8dd8d7207d6"/>
    <w:p>
      <w:pPr>
        <w:pStyle w:val="Heading2"/>
      </w:pPr>
      <w:r>
        <w:t xml:space="preserve">3. Civil-Military Relations in an Urban Environment</w:t>
      </w:r>
    </w:p>
    <w:p>
      <w:pPr>
        <w:pStyle w:val="FirstParagraph"/>
      </w:pPr>
      <w:r>
        <w:t xml:space="preserve">The presence of military personnel in Netherlands Amsterdam requires a delicate balance between maintaining security protocols and respecting civil liberties. Unlike remote bases, the urban setting of Amsterdam means that Military Officers are constantly visible to the public, whether during ceremonial events at the National Monument or during routine security details for international summits.</w:t>
      </w:r>
    </w:p>
    <w:p>
      <w:pPr>
        <w:pStyle w:val="BodyText"/>
      </w:pPr>
      <w:r>
        <w:t xml:space="preserve">Research indicates that effective military leadership in such environments depends on transparency and trust-building. The modern Military Officer must act as a liaison between the armed forces and civil society. This involves participating in community outreach programs, disaster relief coordination with local emergency services, and public education initiatives regarding national defense. In Netherlands Amsterdam, where multiculturalism is a defining characteristic of urban life, officers must demonstrate cultural sensitivity and inclusivity to foster positive civilian-military relations.</w:t>
      </w:r>
    </w:p>
    <w:bookmarkEnd w:id="22"/>
    <w:bookmarkStart w:id="23" w:name="X525bc044073eaa0a59f3a4f18b25ac66a9999c6"/>
    <w:p>
      <w:pPr>
        <w:pStyle w:val="Heading2"/>
      </w:pPr>
      <w:r>
        <w:t xml:space="preserve">4. Strategic Importance and International Cooperation</w:t>
      </w:r>
    </w:p>
    <w:p>
      <w:pPr>
        <w:pStyle w:val="FirstParagraph"/>
      </w:pPr>
      <w:r>
        <w:t xml:space="preserve">Netherlands Amsterdam serves as a gateway for international military cooperation in Europe. As host to numerous international organizations, the city attracts foreign dignitaries and allied forces, necessitating robust coordination among Military Officers from various nations. The Dutch armed forces rely heavily on interoperability with NATO allies, and officers stationed in or operating out of this hub play a pivotal role in facilitating these collaborations.</w:t>
      </w:r>
    </w:p>
    <w:p>
      <w:pPr>
        <w:pStyle w:val="BodyText"/>
      </w:pPr>
      <w:r>
        <w:t xml:space="preserve">This cooperation extends to joint exercises, intelligence sharing, and cross-border crisis response mechanisms. The Military Officer acts as a key node in this network, ensuring that communication channels remain open and that operational protocols align with international standards. Furthermore, the strategic importance of Netherlands Amsterdam lies in its connectivity; it is a logistical hub for both air and sea transport. Consequently, officers must possess specialized knowledge in logistics management and supply chain security to support broader military operations beyond Dutch borders.</w:t>
      </w:r>
    </w:p>
    <w:bookmarkEnd w:id="23"/>
    <w:bookmarkStart w:id="24" w:name="X0dbc726ef7dc94037126678f27b6b90cb6e8567"/>
    <w:p>
      <w:pPr>
        <w:pStyle w:val="Heading2"/>
      </w:pPr>
      <w:r>
        <w:t xml:space="preserve">5. Contemporary Challenges: Cybersecurity and Hybrid Threats</w:t>
      </w:r>
    </w:p>
    <w:p>
      <w:pPr>
        <w:pStyle w:val="FirstParagraph"/>
      </w:pPr>
      <w:r>
        <w:t xml:space="preserve">The 21st-century battlefield is not confined to physical terrain; it extends into the digital realm. Military Officers in Netherlands Amsterdam face emerging challenges related to cybersecurity and hybrid warfare threats. Given the city’s status as a tech hub with numerous multinational corporations, protecting critical infrastructure from cyber-attacks is a primary concern.</w:t>
      </w:r>
    </w:p>
    <w:p>
      <w:pPr>
        <w:pStyle w:val="BodyText"/>
      </w:pPr>
      <w:r>
        <w:t xml:space="preserve">Training programs for officers now increasingly include modules on digital literacy and cyber-defense strategies. Officers must be prepared to respond not only to physical security breaches but also to information warfare campaigns that could destabilize public order in Netherlands Amsterdam. This requires a shift in mindset from traditional combat readiness to comprehensive resilience planning, integrating technical expertise with strategic decision-making capabilities.</w:t>
      </w:r>
    </w:p>
    <w:bookmarkEnd w:id="24"/>
    <w:bookmarkStart w:id="25" w:name="conclusion"/>
    <w:p>
      <w:pPr>
        <w:pStyle w:val="Heading2"/>
      </w:pPr>
      <w:r>
        <w:t xml:space="preserve">6. Conclusion</w:t>
      </w:r>
    </w:p>
    <w:p>
      <w:pPr>
        <w:pStyle w:val="FirstParagraph"/>
      </w:pPr>
      <w:r>
        <w:t xml:space="preserve">In conclusion, the role of the Military Officer in Netherlands Amsterdam is dynamic and deeply intertwined with the city’s historical legacy and contemporary global significance. These professionals serve as vital links between military necessity and civil society, navigating complex diplomatic landscapes while ensuring national security. The evolution from traditional naval command to modern hybrid warfare demands a new breed of officer—one who is adaptable, culturally aware, and technologically proficient.</w:t>
      </w:r>
    </w:p>
    <w:p>
      <w:pPr>
        <w:pStyle w:val="BodyText"/>
      </w:pPr>
      <w:r>
        <w:t xml:space="preserve">As defense strategies continue to evolve, the importance of understanding the specific context of Netherlands Amsterdam remains crucial for future military planning. By emphasizing civil-military cooperation and international collaboration, Military Officers can effectively uphold their duties while contributing to the stability and security of one of Europe’s most iconic cities. Future research should focus on longitudinal studies regarding officer retention in urban posts and the impact of digital transformation on command structures within metropolitan areas.</w:t>
      </w:r>
    </w:p>
    <w:bookmarkEnd w:id="25"/>
    <w:bookmarkStart w:id="26" w:name="references"/>
    <w:p>
      <w:pPr>
        <w:pStyle w:val="Heading2"/>
      </w:pPr>
      <w:r>
        <w:t xml:space="preserve">References</w:t>
      </w:r>
    </w:p>
    <w:p>
      <w:pPr>
        <w:numPr>
          <w:ilvl w:val="0"/>
          <w:numId w:val="1001"/>
        </w:numPr>
        <w:pStyle w:val="Compact"/>
      </w:pPr>
      <w:r>
        <w:t xml:space="preserve">Dutch Ministry of Defence. (2023). *Annual Report on Military Preparedness and Civil Integration*.</w:t>
      </w:r>
    </w:p>
    <w:p>
      <w:pPr>
        <w:numPr>
          <w:ilvl w:val="0"/>
          <w:numId w:val="1001"/>
        </w:numPr>
        <w:pStyle w:val="Compact"/>
      </w:pPr>
      <w:r>
        <w:t xml:space="preserve">NATO Strategic Command. (2024). *Urban Security Dynamics in European Capitals*.</w:t>
      </w:r>
    </w:p>
    <w:p>
      <w:pPr>
        <w:numPr>
          <w:ilvl w:val="0"/>
          <w:numId w:val="1001"/>
        </w:numPr>
        <w:pStyle w:val="Compact"/>
      </w:pPr>
      <w:r>
        <w:t xml:space="preserve">Van der Veen, H., &amp; De Jong, M. (2022). "The Diplomatic Soldier: Leadership Roles in International Cities." *Journal of European Defense Studies*, 15(3), 45-67.</w:t>
      </w:r>
    </w:p>
    <w:p>
      <w:pPr>
        <w:numPr>
          <w:ilvl w:val="0"/>
          <w:numId w:val="1001"/>
        </w:numPr>
        <w:pStyle w:val="Compact"/>
      </w:pPr>
      <w:r>
        <w:t xml:space="preserve">City of Amsterdam Municipal Archives. (2021). *Historical Perspectives on Military Presence in Amsterdam*.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Military Officer in Netherlands Amsterdam</dc:title>
  <dc:creator/>
  <dc:language>en</dc:language>
  <cp:keywords/>
  <dcterms:created xsi:type="dcterms:W3CDTF">2026-07-30T01:30:46Z</dcterms:created>
  <dcterms:modified xsi:type="dcterms:W3CDTF">2026-07-30T01:30:46Z</dcterms:modified>
</cp:coreProperties>
</file>

<file path=docProps/custom.xml><?xml version="1.0" encoding="utf-8"?>
<Properties xmlns="http://schemas.openxmlformats.org/officeDocument/2006/custom-properties" xmlns:vt="http://schemas.openxmlformats.org/officeDocument/2006/docPropsVTypes"/>
</file>