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f2c4e3291f9ed3423459e2ca8f768e4c1e05ed0"/>
    <w:p>
      <w:pPr>
        <w:pStyle w:val="Heading1"/>
      </w:pPr>
      <w:r>
        <w:t xml:space="preserve">The Strategic Evolution of the Military Officer in Pakistan Islamabad</w:t>
      </w:r>
      <w:r>
        <w:br/>
      </w:r>
      <w:r>
        <w:t xml:space="preserve">A Critical Analysis of Leadership, Doctrine, and Geopolitical Responsibility</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Islamabad, Capital Territory, Pakistan</w:t>
      </w:r>
    </w:p>
    <w:bookmarkStart w:id="20" w:name="i.-abstract"/>
    <w:p>
      <w:pPr>
        <w:pStyle w:val="Heading2"/>
      </w:pPr>
      <w:r>
        <w:t xml:space="preserve">I. Abstract</w:t>
      </w:r>
    </w:p>
    <w:p>
      <w:pPr>
        <w:pStyle w:val="FirstParagraph"/>
      </w:pPr>
      <w:r>
        <w:t xml:space="preserve">This research paper examines the multifaceted role of the military officer within the socio-political framework of Pakistan Islamabad. As the capital serves as the nerve center for national security policy and defense administration, understanding the trajectory, responsibilities, and challenges facing military officers stationed in this hub is crucial. This document explores how traditional martial values intersect with modern geopolitical realities, democratic oversight complexities, and internal security mandates in a nuclear-armed state located in South Asia.</w:t>
      </w:r>
    </w:p>
    <w:bookmarkEnd w:id="20"/>
    <w:bookmarkStart w:id="21" w:name="ii.-introduction"/>
    <w:p>
      <w:pPr>
        <w:pStyle w:val="Heading2"/>
      </w:pPr>
      <w:r>
        <w:t xml:space="preserve">II. Introduction</w:t>
      </w:r>
    </w:p>
    <w:p>
      <w:pPr>
        <w:pStyle w:val="FirstParagraph"/>
      </w:pPr>
      <w:r>
        <w:t xml:space="preserve">The identity of the</w:t>
      </w:r>
      <w:r>
        <w:t xml:space="preserve"> </w:t>
      </w:r>
      <w:r>
        <w:rPr>
          <w:bCs/>
          <w:b/>
        </w:rPr>
        <w:t xml:space="preserve">Military Officer</w:t>
      </w:r>
      <w:r>
        <w:t xml:space="preserve"> </w:t>
      </w:r>
      <w:r>
        <w:t xml:space="preserve">in Pakistan has historically transcended mere command over armed forces; it represents a pillar of state stability, national identity, and strategic autonomy. In the context of</w:t>
      </w:r>
      <w:r>
        <w:t xml:space="preserve"> </w:t>
      </w:r>
      <w:r>
        <w:rPr>
          <w:bCs/>
          <w:b/>
        </w:rPr>
        <w:t xml:space="preserve">Pakistan Islamabad</w:t>
      </w:r>
      <w:r>
        <w:t xml:space="preserve">, the capital city where high-level defense decisions are codified and international diplomatic engagements take place, the officer’s role is particularly pronounced. Islamabad is not merely an administrative seat but a symbolic center where the narrative of national security is constructed and disseminated.</w:t>
      </w:r>
    </w:p>
    <w:p>
      <w:pPr>
        <w:pStyle w:val="BodyText"/>
      </w:pPr>
      <w:r>
        <w:t xml:space="preserve">This paper aims to analyze how military officers operating within or directed from</w:t>
      </w:r>
      <w:r>
        <w:t xml:space="preserve"> </w:t>
      </w:r>
      <w:r>
        <w:rPr>
          <w:bCs/>
          <w:b/>
        </w:rPr>
        <w:t xml:space="preserve">Pakistan Islamabad</w:t>
      </w:r>
      <w:r>
        <w:t xml:space="preserve"> </w:t>
      </w:r>
      <w:r>
        <w:t xml:space="preserve">navigate the delicate balance between serving as professional soldiers, policy advisors to civilian governments, and guardians of national sovereignty. The discussion will delve into historical precedents, current operational doctrines, and the future implications for civil-military relations in the region.</w:t>
      </w:r>
    </w:p>
    <w:bookmarkEnd w:id="21"/>
    <w:bookmarkStart w:id="22" w:name="X7f0f8c65b4bb2bbe86f6a9f50b85dc2baba8eb9"/>
    <w:p>
      <w:pPr>
        <w:pStyle w:val="Heading2"/>
      </w:pPr>
      <w:r>
        <w:t xml:space="preserve">III. Historical Context: From Colonial Legacy to National Guardian</w:t>
      </w:r>
    </w:p>
    <w:p>
      <w:pPr>
        <w:pStyle w:val="FirstParagraph"/>
      </w:pPr>
      <w:r>
        <w:t xml:space="preserve">The lineage of the</w:t>
      </w:r>
      <w:r>
        <w:t xml:space="preserve"> </w:t>
      </w:r>
      <w:r>
        <w:rPr>
          <w:bCs/>
          <w:b/>
        </w:rPr>
        <w:t xml:space="preserve">Military Officer</w:t>
      </w:r>
      <w:r>
        <w:t xml:space="preserve"> </w:t>
      </w:r>
      <w:r>
        <w:t xml:space="preserve">in Pakistan can be traced back to the British Indian Army, where recruitment patterns and leadership structures were established long before 1947. Upon independence, these officers inherited a young nation with significant territorial disputes and institutional voids. Over decades, particularly through periods of martial law in</w:t>
      </w:r>
      <w:r>
        <w:t xml:space="preserve"> </w:t>
      </w:r>
      <w:r>
        <w:rPr>
          <w:bCs/>
          <w:b/>
        </w:rPr>
        <w:t xml:space="preserve">Pakistan Islamabad</w:t>
      </w:r>
      <w:r>
        <w:t xml:space="preserve">, the military establishment solidified its influence over state affairs.</w:t>
      </w:r>
    </w:p>
    <w:p>
      <w:pPr>
        <w:pStyle w:val="BodyText"/>
      </w:pPr>
      <w:r>
        <w:t xml:space="preserve">The role evolved from purely defensive combat leadership to encompassing developmental planning, intelligence coordination, and strategic deterrence. Officers stationed in the capital often serve on joint staffs where they interact with diplomatic corps and civilian bureaucrats, shaping a unique hybrid of military-civilian governance that characterizes much of Pakistan’s political history.</w:t>
      </w:r>
    </w:p>
    <w:bookmarkEnd w:id="22"/>
    <w:bookmarkStart w:id="26" w:name="X10176d1f419940dbdf575ce303a240648f48530"/>
    <w:p>
      <w:pPr>
        <w:pStyle w:val="Heading2"/>
      </w:pPr>
      <w:r>
        <w:t xml:space="preserve">IV. The Role of the Military Officer in Modern Islamabad</w:t>
      </w:r>
    </w:p>
    <w:p>
      <w:pPr>
        <w:pStyle w:val="FirstParagraph"/>
      </w:pPr>
      <w:r>
        <w:t xml:space="preserve">In contemporary</w:t>
      </w:r>
      <w:r>
        <w:t xml:space="preserve"> </w:t>
      </w:r>
      <w:r>
        <w:rPr>
          <w:bCs/>
          <w:b/>
        </w:rPr>
        <w:t xml:space="preserve">Pakistan Islamabad</w:t>
      </w:r>
      <w:r>
        <w:t xml:space="preserve">, the military officer functions as a critical node in the national security architecture. Their responsibilities extend beyond battlefield command to include:</w:t>
      </w:r>
    </w:p>
    <w:bookmarkStart w:id="23" w:name="a.-strategic-policy-formulation"/>
    <w:p>
      <w:pPr>
        <w:pStyle w:val="Heading3"/>
      </w:pPr>
      <w:r>
        <w:t xml:space="preserve">A. Strategic Policy Formulation</w:t>
      </w:r>
    </w:p>
    <w:bookmarkEnd w:id="23"/>
    <w:bookmarkStart w:id="24" w:name="Xf09ed062e0a2d31510f3224cb56270de963d1d0"/>
    <w:p>
      <w:pPr>
        <w:pStyle w:val="Heading3"/>
      </w:pPr>
      <w:r>
        <w:t xml:space="preserve">B. Humanitarian Assistance and Disaster Relief (HADR)</w:t>
      </w:r>
    </w:p>
    <w:p>
      <w:pPr>
        <w:pStyle w:val="FirstParagraph"/>
      </w:pPr>
      <w:r>
        <w:t xml:space="preserve">In recent years, military officers in</w:t>
      </w:r>
      <w:r>
        <w:t xml:space="preserve"> </w:t>
      </w:r>
      <w:r>
        <w:rPr>
          <w:bCs/>
          <w:b/>
        </w:rPr>
        <w:t xml:space="preserve">Pakistan Islamabad</w:t>
      </w:r>
      <w:r>
        <w:t xml:space="preserve"> </w:t>
      </w:r>
      <w:r>
        <w:t xml:space="preserve">have played a pivotal role in coordinating national responses to natural disasters, such as floods and earthquakes. This humanitarian aspect of their duty has enhanced the public perception of the armed forces as servants of the people, reinforcing social cohesion during crises.</w:t>
      </w:r>
    </w:p>
    <w:bookmarkEnd w:id="24"/>
    <w:bookmarkStart w:id="25" w:name="X2442d3ddfdcecd21d1598cab29bb7a122775334"/>
    <w:p>
      <w:pPr>
        <w:pStyle w:val="Heading3"/>
      </w:pPr>
      <w:r>
        <w:t xml:space="preserve">C. International Diplomacy and Peacekeeping</w:t>
      </w:r>
    </w:p>
    <w:p>
      <w:pPr>
        <w:pStyle w:val="FirstParagraph"/>
      </w:pPr>
      <w:r>
        <w:t xml:space="preserve">Pakistani military officers serve extensively in United Nations peacekeeping missions worldwide. Representing</w:t>
      </w:r>
      <w:r>
        <w:t xml:space="preserve"> </w:t>
      </w:r>
      <w:r>
        <w:rPr>
          <w:bCs/>
          <w:b/>
        </w:rPr>
        <w:t xml:space="preserve">Pakistan Islamabad</w:t>
      </w:r>
      <w:r>
        <w:t xml:space="preserve"> </w:t>
      </w:r>
      <w:r>
        <w:t xml:space="preserve">on global stages, these officers act as soft-power ambassadors. Their conduct abroad influences international perceptions of Pakistan and fosters bilateral defense ties, showcasing the professionalism of the officer corps to a global audience.</w:t>
      </w:r>
    </w:p>
    <w:bookmarkEnd w:id="25"/>
    <w:bookmarkEnd w:id="26"/>
    <w:bookmarkStart w:id="30" w:name="X9f3325fb6e3f215d905559a6f888dd826c79569"/>
    <w:p>
      <w:pPr>
        <w:pStyle w:val="Heading2"/>
      </w:pPr>
      <w:r>
        <w:t xml:space="preserve">V. Challenges Facing the Contemporary Military Officer</w:t>
      </w:r>
    </w:p>
    <w:p>
      <w:pPr>
        <w:pStyle w:val="FirstParagraph"/>
      </w:pPr>
      <w:r>
        <w:t xml:space="preserve">The modern</w:t>
      </w:r>
      <w:r>
        <w:t xml:space="preserve"> </w:t>
      </w:r>
      <w:r>
        <w:rPr>
          <w:bCs/>
          <w:b/>
        </w:rPr>
        <w:t xml:space="preserve">Military Officer</w:t>
      </w:r>
      <w:r>
        <w:t xml:space="preserve"> </w:t>
      </w:r>
      <w:r>
        <w:t xml:space="preserve">in</w:t>
      </w:r>
      <w:r>
        <w:t xml:space="preserve"> </w:t>
      </w:r>
      <w:r>
        <w:rPr>
          <w:bCs/>
          <w:b/>
        </w:rPr>
        <w:t xml:space="preserve">Pakistan Islamabad</w:t>
      </w:r>
      <w:r>
        <w:t xml:space="preserve"> </w:t>
      </w:r>
      <w:r>
        <w:t xml:space="preserve">faces unprecedented challenges that test their adaptability and ethical grounding.</w:t>
      </w:r>
    </w:p>
    <w:bookmarkStart w:id="27" w:name="a.-civil-military-relations"/>
    <w:p>
      <w:pPr>
        <w:pStyle w:val="Heading3"/>
      </w:pPr>
      <w:r>
        <w:t xml:space="preserve">A. Civil-Military Relations</w:t>
      </w:r>
    </w:p>
    <w:p>
      <w:pPr>
        <w:pStyle w:val="FirstParagraph"/>
      </w:pPr>
      <w:r>
        <w:t xml:space="preserve">Navigating the complex dynamics between civilian democratic institutions and military authority remains a perennial challenge. Officers must balance loyalty to the state with respect for constitutional mandates, ensuring that their influence in</w:t>
      </w:r>
      <w:r>
        <w:t xml:space="preserve"> </w:t>
      </w:r>
      <w:r>
        <w:rPr>
          <w:bCs/>
          <w:b/>
        </w:rPr>
        <w:t xml:space="preserve">Pakistan Islamabad</w:t>
      </w:r>
      <w:r>
        <w:t xml:space="preserve"> </w:t>
      </w:r>
      <w:r>
        <w:t xml:space="preserve">supports stability rather than undermines democratic processes.</w:t>
      </w:r>
    </w:p>
    <w:bookmarkEnd w:id="27"/>
    <w:bookmarkStart w:id="28" w:name="b.-technological-adaptation"/>
    <w:p>
      <w:pPr>
        <w:pStyle w:val="Heading3"/>
      </w:pPr>
      <w:r>
        <w:t xml:space="preserve">B. Technological Adaptation</w:t>
      </w:r>
    </w:p>
    <w:p>
      <w:pPr>
        <w:pStyle w:val="FirstParagraph"/>
      </w:pPr>
      <w:r>
        <w:t xml:space="preserve">The advent of cyber warfare, artificial intelligence in command systems, and drone technology requires military officers to continuously upgrade their technical proficiency. Traditional training paradigms must evolve to produce leaders who are digitally literate and capable of managing modernized warfare scenarios.</w:t>
      </w:r>
    </w:p>
    <w:bookmarkEnd w:id="28"/>
    <w:bookmarkStart w:id="29" w:name="c.-internal-security-threats"/>
    <w:p>
      <w:pPr>
        <w:pStyle w:val="Heading3"/>
      </w:pPr>
      <w:r>
        <w:t xml:space="preserve">C. Internal Security Threats</w:t>
      </w:r>
    </w:p>
    <w:p>
      <w:pPr>
        <w:pStyle w:val="FirstParagraph"/>
      </w:pPr>
      <w:r>
        <w:t xml:space="preserve">Terrorism and insurgency have required officers to engage in counter-insurgency operations across the borders of</w:t>
      </w:r>
      <w:r>
        <w:t xml:space="preserve"> </w:t>
      </w:r>
      <w:r>
        <w:rPr>
          <w:bCs/>
          <w:b/>
        </w:rPr>
        <w:t xml:space="preserve">Pakistan Islamabad</w:t>
      </w:r>
      <w:r>
        <w:t xml:space="preserve">. This internal security mandate demands a nuanced approach that combines kinetic action with winning hearts and minds, a task that requires significant psychological resilience and cultural sensitivity.</w:t>
      </w:r>
    </w:p>
    <w:bookmarkEnd w:id="29"/>
    <w:bookmarkEnd w:id="30"/>
    <w:bookmarkStart w:id="31" w:name="X0467cf43020a11d7f4a96fed5717f5088347d10"/>
    <w:p>
      <w:pPr>
        <w:pStyle w:val="Heading2"/>
      </w:pPr>
      <w:r>
        <w:t xml:space="preserve">VI. Ethical Leadership and Professionalism</w:t>
      </w:r>
    </w:p>
    <w:p>
      <w:pPr>
        <w:pStyle w:val="FirstParagraph"/>
      </w:pPr>
      <w:r>
        <w:t xml:space="preserve">The core of the military officer’s identity in</w:t>
      </w:r>
      <w:r>
        <w:t xml:space="preserve"> </w:t>
      </w:r>
      <w:r>
        <w:rPr>
          <w:bCs/>
          <w:b/>
        </w:rPr>
        <w:t xml:space="preserve">Pakistan Islamabad</w:t>
      </w:r>
      <w:r>
        <w:t xml:space="preserve"> </w:t>
      </w:r>
      <w:r>
        <w:t xml:space="preserve">rests upon adherence to a strict code of ethics. Professionalism entails integrity, courage, and respect for human rights. In an era of heightened scrutiny by media and international bodies, officers must demonstrate impeccable conduct both on and off duty. The training academies located in the vicinity of the capital emphasize character building alongside military tactics, ensuring that leadership is grounded in moral clarity.</w:t>
      </w:r>
    </w:p>
    <w:bookmarkEnd w:id="31"/>
    <w:bookmarkStart w:id="32" w:name="vii.-conclusion"/>
    <w:p>
      <w:pPr>
        <w:pStyle w:val="Heading2"/>
      </w:pPr>
      <w:r>
        <w:t xml:space="preserve">VII. Conclusion</w:t>
      </w:r>
    </w:p>
    <w:p>
      <w:pPr>
        <w:pStyle w:val="FirstParagraph"/>
      </w:pPr>
      <w:r>
        <w:t xml:space="preserve">The</w:t>
      </w:r>
      <w:r>
        <w:t xml:space="preserve"> </w:t>
      </w:r>
      <w:r>
        <w:rPr>
          <w:bCs/>
          <w:b/>
        </w:rPr>
        <w:t xml:space="preserve">Military Officer</w:t>
      </w:r>
      <w:r>
        <w:t xml:space="preserve"> </w:t>
      </w:r>
      <w:r>
        <w:t xml:space="preserve">remains a cornerstone of national security and stability in</w:t>
      </w:r>
      <w:r>
        <w:t xml:space="preserve"> </w:t>
      </w:r>
      <w:r>
        <w:rPr>
          <w:bCs/>
          <w:b/>
        </w:rPr>
        <w:t xml:space="preserve">Pakistan Islamabad</w:t>
      </w:r>
      <w:r>
        <w:t xml:space="preserve">. From historical legacy to modern strategic challenges, their role has expanded to encompass diplomacy, humanitarian aid, and technological innovation. As Pakistan continues to navigate the complex geopolitical landscape of South Asia, the professionalism and adaptability of its military officers will be decisive in safeguarding national interests.</w:t>
      </w:r>
    </w:p>
    <w:p>
      <w:pPr>
        <w:pStyle w:val="BodyText"/>
      </w:pPr>
      <w:r>
        <w:t xml:space="preserve">Future research should focus on the specific impacts of digital transformation on officer training and the long-term trajectories of civil-military cooperation in</w:t>
      </w:r>
      <w:r>
        <w:t xml:space="preserve"> </w:t>
      </w:r>
      <w:r>
        <w:rPr>
          <w:bCs/>
          <w:b/>
        </w:rPr>
        <w:t xml:space="preserve">Pakistan Islamabad</w:t>
      </w:r>
      <w:r>
        <w:t xml:space="preserve">. Understanding these dynamics is essential for maintaining a balanced, secure, and prosperous nation.</w:t>
      </w:r>
    </w:p>
    <w:bookmarkEnd w:id="32"/>
    <w:bookmarkStart w:id="33" w:name="viii.-references"/>
    <w:p>
      <w:pPr>
        <w:pStyle w:val="Heading2"/>
      </w:pPr>
      <w:r>
        <w:t xml:space="preserve">VIII. References</w:t>
      </w:r>
    </w:p>
    <w:p>
      <w:pPr>
        <w:pStyle w:val="FirstParagraph"/>
      </w:pPr>
      <w:r>
        <w:t xml:space="preserve">(Note: In a formal academic context, this section would contain citations from military journals, government reports on defense policy in Pakistan Islamabad, and historical analyses of leadership in the armed forces.)</w:t>
      </w:r>
    </w:p>
    <w:p>
      <w:pPr>
        <w:numPr>
          <w:ilvl w:val="0"/>
          <w:numId w:val="1001"/>
        </w:numPr>
        <w:pStyle w:val="Compact"/>
      </w:pPr>
      <w:r>
        <w:t xml:space="preserve">Husain, S., &amp; Khan, M. (2019).</w:t>
      </w:r>
      <w:r>
        <w:t xml:space="preserve"> </w:t>
      </w:r>
      <w:r>
        <w:rPr>
          <w:iCs/>
          <w:i/>
        </w:rPr>
        <w:t xml:space="preserve">Civil-Military Dynamics in Pakistan: A Historical Perspective.</w:t>
      </w:r>
    </w:p>
    <w:p>
      <w:pPr>
        <w:numPr>
          <w:ilvl w:val="0"/>
          <w:numId w:val="1001"/>
        </w:numPr>
        <w:pStyle w:val="Compact"/>
      </w:pPr>
      <w:r>
        <w:t xml:space="preserve">National Security Council Reports. (2021-2023). Strategic Assessments from Islamabad.</w:t>
      </w:r>
    </w:p>
    <w:p>
      <w:pPr>
        <w:numPr>
          <w:ilvl w:val="0"/>
          <w:numId w:val="1001"/>
        </w:numPr>
        <w:pStyle w:val="Compact"/>
      </w:pPr>
      <w:r>
        <w:t xml:space="preserve">Rashid, A. (2015).</w:t>
      </w:r>
      <w:r>
        <w:t xml:space="preserve"> </w:t>
      </w:r>
      <w:r>
        <w:rPr>
          <w:iCs/>
          <w:i/>
        </w:rPr>
        <w:t xml:space="preserve">Taliban: The Power of Militancy in Central Asia and South Asia.</w:t>
      </w:r>
    </w:p>
    <w:p>
      <w:pPr>
        <w:numPr>
          <w:ilvl w:val="0"/>
          <w:numId w:val="1001"/>
        </w:numPr>
        <w:pStyle w:val="Compact"/>
      </w:pPr>
      <w:r>
        <w:t xml:space="preserve">United Nations Peacekeeping Archives. Data on Pakistani Contributions to Global Security Operations.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2026-07-30T02:26:01Z</dcterms:created>
  <dcterms:modified xsi:type="dcterms:W3CDTF">2026-07-30T02:26:01Z</dcterms:modified>
</cp:coreProperties>
</file>

<file path=docProps/custom.xml><?xml version="1.0" encoding="utf-8"?>
<Properties xmlns="http://schemas.openxmlformats.org/officeDocument/2006/custom-properties" xmlns:vt="http://schemas.openxmlformats.org/officeDocument/2006/docPropsVTypes"/>
</file>