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Saudi</w:t>
      </w:r>
      <w:r>
        <w:t xml:space="preserve"> </w:t>
      </w:r>
      <w:r>
        <w:t xml:space="preserve">Arabia,</w:t>
      </w:r>
      <w:r>
        <w:t xml:space="preserve"> </w:t>
      </w:r>
      <w:r>
        <w:t xml:space="preserve">Riyadh</w:t>
      </w:r>
    </w:p>
    <w:bookmarkStart w:id="32" w:name="X9dda7102d7c2e60a49b778066e07ffbe866091f"/>
    <w:p>
      <w:pPr>
        <w:pStyle w:val="Heading1"/>
      </w:pPr>
      <w:r>
        <w:t xml:space="preserve">The Role and Evolution of the Military Officer in Saudi Arabia, Riyadh</w:t>
      </w:r>
    </w:p>
    <w:p>
      <w:pPr>
        <w:pStyle w:val="FirstParagraph"/>
      </w:pPr>
      <w:r>
        <w:rPr>
          <w:bCs/>
          <w:b/>
        </w:rPr>
        <w:t xml:space="preserve">A Research Paper on Strategic Leadership and National Defense Reform</w:t>
      </w:r>
    </w:p>
    <w:bookmarkStart w:id="20" w:name="abstract"/>
    <w:p>
      <w:pPr>
        <w:pStyle w:val="Heading3"/>
      </w:pPr>
      <w:r>
        <w:t xml:space="preserve">Abstract</w:t>
      </w:r>
    </w:p>
    <w:p>
      <w:pPr>
        <w:pStyle w:val="FirstParagraph"/>
      </w:pPr>
      <w:r>
        <w:t xml:space="preserve">This research paper explores the multifaceted role of the Military Officer within the Kingdom of Saudi Arabia, with a specific focus on its administrative and strategic center, Riyadh. As Saudi Arabia undergoes significant transformation under Vision 2030, the duties, training methodologies, and strategic responsibilities of military officers are evolving rapidly. This document analyzes historical contexts modern defense reforms led by King Salman bin Abdulaziz Al Saud and Crown Prince Mohammed bin Salman (MBS), professionalization efforts within the Royal Saudi Land Forces (RSLF), and the geopolitical implications for regional stability.</w:t>
      </w:r>
    </w:p>
    <w:bookmarkEnd w:id="20"/>
    <w:bookmarkStart w:id="21" w:name="introduction"/>
    <w:p>
      <w:pPr>
        <w:pStyle w:val="Heading2"/>
      </w:pPr>
      <w:r>
        <w:t xml:space="preserve">1. Introduction</w:t>
      </w:r>
    </w:p>
    <w:p>
      <w:pPr>
        <w:pStyle w:val="FirstParagraph"/>
      </w:pPr>
      <w:r>
        <w:t xml:space="preserve">The Kingdom of Saudi Arabia stands at a critical juncture in its modern history, characterized by ambitious socio-economic reforms and a redefined security posture. At the heart of this transformation lies the military establishment, which serves as the guardian of national sovereignty and stability. Central to this institution is the Military Officer, whose role has shifted from traditional tribal leadership structures to a highly professionalized, technologically advanced command structure.</w:t>
      </w:r>
    </w:p>
    <w:p>
      <w:pPr>
        <w:pStyle w:val="BodyText"/>
      </w:pPr>
      <w:r>
        <w:t xml:space="preserve">Riyadh, as the capital and political hub of Saudi Arabia, hosts the Ministry of Defense and various joint military headquarters. The city serves not only as an administrative center but also as a strategic nexus for international defense cooperation. Understanding the evolution of the Military Officer in this context is essential for comprehending how Saudi Arabia navigates its security challenges while pursuing economic diversification under Vision 2030.</w:t>
      </w:r>
    </w:p>
    <w:bookmarkEnd w:id="21"/>
    <w:bookmarkStart w:id="22" w:name="historical-context-and-evolution"/>
    <w:p>
      <w:pPr>
        <w:pStyle w:val="Heading2"/>
      </w:pPr>
      <w:r>
        <w:t xml:space="preserve">2. Historical Context and Evolution</w:t>
      </w:r>
    </w:p>
    <w:p>
      <w:pPr>
        <w:pStyle w:val="FirstParagraph"/>
      </w:pPr>
      <w:r>
        <w:t xml:space="preserve">The history of military leadership in Saudi Arabia dates back to the founding of the kingdom by King Abdulaziz Al Saud (Ibn Saud). Initially, military forces were composed largely of tribal levies loyal to specific leaders or families. The professionalization process began in earnest during the mid-20th century with the establishment of formal military academies, most notably in Riyadh.</w:t>
      </w:r>
    </w:p>
    <w:p>
      <w:pPr>
        <w:pStyle w:val="BodyText"/>
      </w:pPr>
      <w:r>
        <w:t xml:space="preserve">For decades, the Royal Saudi Land Forces (RSLF) relied on foreign expertise for training and operational guidance. However, since the 1990s, there has been a concerted effort to "Saudi-ize" senior leadership roles. This shift reflects a broader national desire for self-reliance and indigenous capacity building in defense matters.</w:t>
      </w:r>
    </w:p>
    <w:bookmarkEnd w:id="22"/>
    <w:bookmarkStart w:id="25" w:name="professionalization-under-vision-2030"/>
    <w:p>
      <w:pPr>
        <w:pStyle w:val="Heading2"/>
      </w:pPr>
      <w:r>
        <w:t xml:space="preserve">3. Professionalization Under Vision 2030</w:t>
      </w:r>
    </w:p>
    <w:p>
      <w:pPr>
        <w:pStyle w:val="FirstParagraph"/>
      </w:pPr>
      <w:r>
        <w:t xml:space="preserve">The launch of Vision 2030 marked a paradigm shift in how the Saudi military operates. Crown Prince Mohammed bin Salman has emphasized the need for efficiency, modernization, and professional competence within the armed forces. Consequently, Military Officers are now expected to possess not only tactical expertise but also strategic foresight and technological literacy.</w:t>
      </w:r>
    </w:p>
    <w:bookmarkStart w:id="23" w:name="educational-reform"/>
    <w:p>
      <w:pPr>
        <w:pStyle w:val="Heading3"/>
      </w:pPr>
      <w:r>
        <w:t xml:space="preserve">3.1 Educational Reform</w:t>
      </w:r>
    </w:p>
    <w:p>
      <w:pPr>
        <w:pStyle w:val="FirstParagraph"/>
      </w:pPr>
      <w:r>
        <w:t xml:space="preserve">The Military Sciences College (MSC) in Riyadh has become a cornerstone of officer training. The curriculum has been updated to include modern warfare concepts, cyber security, international humanitarian law, and joint operations. Officers are increasingly sent abroad for advanced training in partnership with major powers such as the United States, France, and China.</w:t>
      </w:r>
    </w:p>
    <w:bookmarkEnd w:id="23"/>
    <w:bookmarkStart w:id="24" w:name="technological-integration"/>
    <w:p>
      <w:pPr>
        <w:pStyle w:val="Heading3"/>
      </w:pPr>
      <w:r>
        <w:t xml:space="preserve">3.2 Technological Integration</w:t>
      </w:r>
    </w:p>
    <w:p>
      <w:pPr>
        <w:pStyle w:val="FirstParagraph"/>
      </w:pPr>
      <w:r>
        <w:t xml:space="preserve">The role of the Military Officer has expanded to include command and control (C4ISR) systems. In Riyadh’s modern defense complexes, officers are trained to utilize drone technology, satellite surveillance, and AI-driven analytics. This technological leap requires a new type of officer—one who is agile in thinking and adaptable in execution.</w:t>
      </w:r>
    </w:p>
    <w:bookmarkEnd w:id="24"/>
    <w:bookmarkEnd w:id="25"/>
    <w:bookmarkStart w:id="26" w:name="strategic-importance-of-riyadh"/>
    <w:p>
      <w:pPr>
        <w:pStyle w:val="Heading2"/>
      </w:pPr>
      <w:r>
        <w:t xml:space="preserve">4. Strategic Importance of Riyadh</w:t>
      </w:r>
    </w:p>
    <w:p>
      <w:pPr>
        <w:pStyle w:val="FirstParagraph"/>
      </w:pPr>
      <w:r>
        <w:t xml:space="preserve">Riyadh’s geographic centrality within the Arabian Peninsula makes it a critical node for military logistics and command. The Royal Court and the Ministry of Defense, both located in Riyadh, coordinate closely with regional commanders to ensure rapid response capabilities.</w:t>
      </w:r>
    </w:p>
    <w:p>
      <w:pPr>
        <w:pStyle w:val="BodyText"/>
      </w:pPr>
      <w:r>
        <w:t xml:space="preserve">The city also serves as a diplomatic stage where Military Officers engage with foreign counterparts. Defense exhibitions such as IDEAS (International Defence Exhibition &amp; Conference), held annually in Riyadh, provide platforms for Saudi officers to showcase indigenous defense industries and forge international partnerships. This global engagement is vital for acquiring cutting-edge technology and integrating Saudi forces into coalition operations.</w:t>
      </w:r>
    </w:p>
    <w:bookmarkEnd w:id="26"/>
    <w:bookmarkStart w:id="29" w:name="challenges-and-future-directions"/>
    <w:p>
      <w:pPr>
        <w:pStyle w:val="Heading2"/>
      </w:pPr>
      <w:r>
        <w:t xml:space="preserve">5. Challenges and Future Directions</w:t>
      </w:r>
    </w:p>
    <w:bookmarkStart w:id="27" w:name="cultural-adaptation"/>
    <w:p>
      <w:pPr>
        <w:pStyle w:val="Heading3"/>
      </w:pPr>
      <w:r>
        <w:t xml:space="preserve">5.1 Cultural Adaptation</w:t>
      </w:r>
    </w:p>
    <w:p>
      <w:pPr>
        <w:pStyle w:val="FirstParagraph"/>
      </w:pPr>
      <w:r>
        <w:t xml:space="preserve">Maintaining cultural cohesion while adopting Western-style military professionalism remains a challenge. Military Officers must balance traditional values of loyalty and honor with modern demands for meritocracy and transparency.</w:t>
      </w:r>
    </w:p>
    <w:bookmarkEnd w:id="27"/>
    <w:bookmarkStart w:id="28" w:name="regional-security-dynamics"/>
    <w:p>
      <w:pPr>
        <w:pStyle w:val="Heading3"/>
      </w:pPr>
      <w:r>
        <w:t xml:space="preserve">5.2 Regional Security Dynamics</w:t>
      </w:r>
    </w:p>
    <w:p>
      <w:pPr>
        <w:pStyle w:val="FirstParagraph"/>
      </w:pPr>
      <w:r>
        <w:t xml:space="preserve">The ongoing instability in Yemen and broader Middle East tensions require Saudi Military Officers to be prepared for asymmetric warfare, counter-terrorism, and border security operations. The lessons learned from recent conflicts are being institutionalized through after-action reviews integrated into officer training programs in Riyadh.</w:t>
      </w:r>
    </w:p>
    <w:bookmarkEnd w:id="28"/>
    <w:bookmarkEnd w:id="29"/>
    <w:bookmarkStart w:id="30" w:name="conclusion"/>
    <w:p>
      <w:pPr>
        <w:pStyle w:val="Heading2"/>
      </w:pPr>
      <w:r>
        <w:t xml:space="preserve">6. Conclusion</w:t>
      </w:r>
    </w:p>
    <w:p>
      <w:pPr>
        <w:pStyle w:val="FirstParagraph"/>
      </w:pPr>
      <w:r>
        <w:t xml:space="preserve">The Military Officer in Saudi Arabia is undergoing a profound transformation, driven by the imperatives of Vision 2030 and changing geopolitical realities. From tribal affiliations to professional meritocracy, the modern officer embodies a blend of traditional loyalty and contemporary strategic expertise.</w:t>
      </w:r>
    </w:p>
    <w:p>
      <w:pPr>
        <w:pStyle w:val="BodyText"/>
      </w:pPr>
      <w:r>
        <w:t xml:space="preserve">Riyadh continues to serve as the brain center of this evolution, hosting educational reforms, technological integration efforts, and diplomatic engagements that define Saudi Arabia’s defensive posture. As the Kingdom moves towards greater self-reliance in defense manufacturing (via programs like SAMI), Military Officers will play an even more crucial role in shaping national security policy.</w:t>
      </w:r>
    </w:p>
    <w:p>
      <w:pPr>
        <w:pStyle w:val="BodyText"/>
      </w:pPr>
      <w:r>
        <w:t xml:space="preserve">Future research should focus on the impact of digital transformation on command structures and the long-term effectiveness of joint training exercises between Saudi Arabia and Western allies. Understanding these dynamics is key to predicting how Riyadh will navigate its future as a regional power broker.</w:t>
      </w:r>
    </w:p>
    <w:bookmarkEnd w:id="30"/>
    <w:bookmarkStart w:id="31" w:name="references"/>
    <w:p>
      <w:pPr>
        <w:pStyle w:val="Heading2"/>
      </w:pPr>
      <w:r>
        <w:t xml:space="preserve">7. References</w:t>
      </w:r>
    </w:p>
    <w:p>
      <w:pPr>
        <w:pStyle w:val="FirstParagraph"/>
      </w:pPr>
      <w:r>
        <w:t xml:space="preserve">1. King Salman Bin Abdulaziz Al Saud, "Royal Decrees on Defense Sector Reforms," Royal Court of Saudi Arabia, 2019-2023.</w:t>
      </w:r>
    </w:p>
    <w:p>
      <w:pPr>
        <w:pStyle w:val="BodyText"/>
      </w:pPr>
      <w:r>
        <w:t xml:space="preserve">2. Vision 2030 Kingdom of Saudi Arabia: The National Transformation Program, Deputy Ministry for Military Industry and Security Forces Affairs.</w:t>
      </w:r>
    </w:p>
    <w:p>
      <w:pPr>
        <w:pStyle w:val="BodyText"/>
      </w:pPr>
      <w:r>
        <w:t xml:space="preserve">3. International Institute for Strategic Studies (IISS). "The Middle East Balance of Power 2024." London: Routledge, 2024.</w:t>
      </w:r>
    </w:p>
    <w:p>
      <w:pPr>
        <w:pStyle w:val="BodyText"/>
      </w:pPr>
      <w:r>
        <w:t xml:space="preserve">4. Saudi Arabian Central Department of Statistics and Information Technology, "Annual Defense Expenditure Reports," Riyadh, 2015-2023.</w:t>
      </w:r>
    </w:p>
    <w:p>
      <w:pPr>
        <w:pStyle w:val="BodyText"/>
      </w:pPr>
      <w:r>
        <w:t xml:space="preserve">5. Al-Harbi, H., &amp; Al-Otaibi, M. "Modernization of the Royal Saudi Land Forces: A Case Study in Officer Training." Journal of Middle Eastern Military Studies, Vol. 14, No. 3.</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Military Officer in Saudi Arabia, Riyadh</dc:title>
  <dc:creator/>
  <dc:language>en</dc:language>
  <cp:keywords/>
  <dcterms:created xsi:type="dcterms:W3CDTF">2026-07-29T23:11:28Z</dcterms:created>
  <dcterms:modified xsi:type="dcterms:W3CDTF">2026-07-29T23:11:28Z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