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Australia</w:t>
      </w:r>
      <w:r>
        <w:t xml:space="preserve"> </w:t>
      </w:r>
      <w:r>
        <w:t xml:space="preserve">Melbourne</w:t>
      </w:r>
    </w:p>
    <w:bookmarkStart w:id="28" w:name="X1f998914180105329d352140e41ba484c7e8e82"/>
    <w:p>
      <w:pPr>
        <w:pStyle w:val="Heading1"/>
      </w:pPr>
      <w:r>
        <w:t xml:space="preserve">The Evolution and Economic Impact of the Musician in Australia Melbourne</w:t>
      </w:r>
    </w:p>
    <w:p>
      <w:pPr>
        <w:pStyle w:val="FirstParagraph"/>
      </w:pPr>
      <w:r>
        <w:rPr>
          <w:bCs/>
          <w:b/>
        </w:rPr>
        <w:t xml:space="preserve">Abstract:</w:t>
      </w:r>
      <w:r>
        <w:br/>
      </w:r>
      <w:r>
        <w:t xml:space="preserve">This paper examines the multifaceted role of the musician within the cultural and economic landscape of Australia Melbourne. It explores historical developments, contemporary challenges, digital transformation, and policy implications. By analyzing case studies from live venues to streaming platforms, this research highlights how musicians in Australia Melbourne contribute to tourism identity and local economies while navigating structural shifts in the global music industry.</w:t>
      </w:r>
    </w:p>
    <w:bookmarkStart w:id="20" w:name="introduction"/>
    <w:p>
      <w:pPr>
        <w:pStyle w:val="Heading2"/>
      </w:pPr>
      <w:r>
        <w:t xml:space="preserve">1. Introduction</w:t>
      </w:r>
    </w:p>
    <w:p>
      <w:pPr>
        <w:pStyle w:val="FirstParagraph"/>
      </w:pPr>
      <w:r>
        <w:t xml:space="preserve">The city of Melbourne has long been recognized as one of the most culturally vibrant cities globally, often dubbed "Australia's cultural capital." Central to this reputation is the figure of the musician—whether performing in intimate laneway bars or filling major arenas like Rod Laver Arena. This research paper aims to provide a comprehensive analysis of how musicians operate within Australia Melbourne, focusing on three critical aspects: their artistic significance, economic contribution, and adaptation to technological change. The musician in Australia Melbourne is not merely an entertainer but a key stakeholder in urban regeneration and cultural diplomacy.</w:t>
      </w:r>
    </w:p>
    <w:bookmarkEnd w:id="20"/>
    <w:bookmarkStart w:id="21" w:name="X353964aa5a348b1cf269a8c3c1bbb0e2542cfbb"/>
    <w:p>
      <w:pPr>
        <w:pStyle w:val="Heading2"/>
      </w:pPr>
      <w:r>
        <w:t xml:space="preserve">2. Historical Context of Musicians in Melbourne</w:t>
      </w:r>
    </w:p>
    <w:p>
      <w:pPr>
        <w:pStyle w:val="FirstParagraph"/>
      </w:pPr>
      <w:r>
        <w:t xml:space="preserve">To understand the current state of musicians in Australia Melbourne, one must first appreciate the historical trajectory that has shaped their profession. During the late 19th and early 20th centuries, Melbourne was a hub for vaudeville and orchestral music. However, it was during the mid-20th century that independent rock and indie scenes began to flourish. Bands such as Men at Work, INXS (though originally from Sydney, they gained prominence in Melbourne's scene), and later The Vines or Wolfmother illustrate the city’s capacity to produce globally significant artists.</w:t>
      </w:r>
    </w:p>
    <w:p>
      <w:pPr>
        <w:pStyle w:val="BodyText"/>
      </w:pPr>
      <w:r>
        <w:t xml:space="preserve">In recent decades, Melbourne has also become a sanctuary for immigrant musicians. The diverse demographic makeup of Australia Melbourne has led to a fusion of genres, including Arab-inflected pop, Southeast Asian traditional music blended with electronic beats, and Indigenous hip-hop. This diversity enriches the sonic landscape and positions musicians in Australia Melbourne as agents of social cohesion.</w:t>
      </w:r>
    </w:p>
    <w:bookmarkEnd w:id="21"/>
    <w:bookmarkStart w:id="22" w:name="X0c43e09b265f9b822e8ee1076d325f3012da47b"/>
    <w:p>
      <w:pPr>
        <w:pStyle w:val="Heading2"/>
      </w:pPr>
      <w:r>
        <w:t xml:space="preserve">3. Economic Contributions and Industry Structure</w:t>
      </w:r>
    </w:p>
    <w:p>
      <w:pPr>
        <w:pStyle w:val="FirstParagraph"/>
      </w:pPr>
      <w:r>
        <w:t xml:space="preserve">The economic impact of musicians in Australia Melbourne extends far beyond ticket sales. The creative industries sector, which includes music, contributes significantly to the Gross Domestic Product (GDP) of Victoria. Musicians drive tourism by attracting visitors to festivals such as Laneway Festival, St Kilda Festival, and the Melbourne International Comedy Festival (which often features musical acts). These events inject millions of dollars into local hospitality sectors—hotels, restaurants, and transport services.</w:t>
      </w:r>
    </w:p>
    <w:p>
      <w:pPr>
        <w:pStyle w:val="BodyText"/>
      </w:pPr>
      <w:r>
        <w:t xml:space="preserve">However the financial stability of individual musicians remains precarious. Research indicates that only a small percentage of musicians in Australia Melbourne earn full-time incomes solely from music performance. Many rely on teaching, gig work in other industries, or government arts grants. The structure of the music industry has shifted from album sales to streaming royalties and live performances, making touring essential for income generation yet logistically challenging due to rising fuel and transport costs within Australia.</w:t>
      </w:r>
    </w:p>
    <w:bookmarkEnd w:id="22"/>
    <w:bookmarkStart w:id="23" w:name="Xed1dc40a980c3ad7656b9fb0433827bca7cce9d"/>
    <w:p>
      <w:pPr>
        <w:pStyle w:val="Heading2"/>
      </w:pPr>
      <w:r>
        <w:t xml:space="preserve">4. Challenges Faced by Contemporary Musicians</w:t>
      </w:r>
    </w:p>
    <w:p>
      <w:pPr>
        <w:pStyle w:val="FirstParagraph"/>
      </w:pPr>
      <w:r>
        <w:t xml:space="preserve">Musicians in Australia Melbourne face several pressing challenges. First is the issue of venue closures. Over the past decade, many iconic small-to-medium live music venues have shut down due to rising rents and gentrification pressures. This has diminished spaces for emerging artists to develop their craft, creating a "missing middle" in the career progression of musicians.</w:t>
      </w:r>
    </w:p>
    <w:p>
      <w:pPr>
        <w:pStyle w:val="BodyText"/>
      </w:pPr>
      <w:r>
        <w:t xml:space="preserve">Secondly, mental health issues are prevalent within the musician community. The irregular income, travel demands, and public scrutiny take a toll on psychological well-being. Initiatives such as Music Victoria’s "Health and Wellbeing Program" have been introduced to support musicians in Australia Melbourne, but more systemic solutions are needed.</w:t>
      </w:r>
    </w:p>
    <w:p>
      <w:pPr>
        <w:pStyle w:val="BodyText"/>
      </w:pPr>
      <w:r>
        <w:t xml:space="preserve">Lastly intellectual property rights remain a contentious issue. With the dominance of global streaming platforms, Australian musicians often receive disproportionately low royalty rates compared to international stars. Advocacy groups like APRA AMCOS continue to lobby for fairer compensation models that benefit local creators in Australia Melbourne.</w:t>
      </w:r>
    </w:p>
    <w:bookmarkEnd w:id="23"/>
    <w:bookmarkStart w:id="24" w:name="X87bdf1b085bb07e44190d3f5f52985571859d7d"/>
    <w:p>
      <w:pPr>
        <w:pStyle w:val="Heading2"/>
      </w:pPr>
      <w:r>
        <w:t xml:space="preserve">5. Digital Transformation and New Opportunities</w:t>
      </w:r>
    </w:p>
    <w:p>
      <w:pPr>
        <w:pStyle w:val="FirstParagraph"/>
      </w:pPr>
      <w:r>
        <w:t xml:space="preserve">The advent of digital technologies has reshaped how musicians in Australia Melbourne create, distribute, and monetize their music. Social media platforms allow artists to build global audiences without relying solely on traditional record labels. Local musicians can leverage TikTok, Instagram, and YouTube to showcase their unique sounds rooted in the Melbourne experience.</w:t>
      </w:r>
    </w:p>
    <w:p>
      <w:pPr>
        <w:pStyle w:val="BodyText"/>
      </w:pPr>
      <w:r>
        <w:t xml:space="preserve">Furthermore virtual reality concerts and online masterclasses have opened new revenue streams especially post-pandemic. Musicians in Australia Melbourne are increasingly adopting hybrid models combining physical live performances with digital engagement strategies. This shift requires technical skills beyond musical proficiency, necessitating ongoing education and training programs supported by institutions like the Victorian College of the Arts.</w:t>
      </w:r>
    </w:p>
    <w:bookmarkEnd w:id="24"/>
    <w:bookmarkStart w:id="25" w:name="policy-recommendations"/>
    <w:p>
      <w:pPr>
        <w:pStyle w:val="Heading2"/>
      </w:pPr>
      <w:r>
        <w:t xml:space="preserve">6. Policy Recommendations</w:t>
      </w:r>
    </w:p>
    <w:p>
      <w:pPr>
        <w:pStyle w:val="FirstParagraph"/>
      </w:pPr>
      <w:r>
        <w:t xml:space="preserve">To sustain and enhance the role of musicians in Australia Melbourne several policy interventions are recommended:</w:t>
      </w:r>
    </w:p>
    <w:p>
      <w:pPr>
        <w:numPr>
          <w:ilvl w:val="0"/>
          <w:numId w:val="1001"/>
        </w:numPr>
        <w:pStyle w:val="Compact"/>
      </w:pPr>
      <w:r>
        <w:rPr>
          <w:bCs/>
          <w:b/>
        </w:rPr>
        <w:t xml:space="preserve">Venue Protection Laws:</w:t>
      </w:r>
      <w:r>
        <w:t xml:space="preserve"> </w:t>
      </w:r>
      <w:r>
        <w:t xml:space="preserve">Implement stronger heritage protections for live music venues to prevent displacement by residential developments.</w:t>
      </w:r>
    </w:p>
    <w:p>
      <w:pPr>
        <w:numPr>
          <w:ilvl w:val="0"/>
          <w:numId w:val="1001"/>
        </w:numPr>
        <w:pStyle w:val="Compact"/>
      </w:pPr>
      <w:r>
        <w:rPr>
          <w:bCs/>
          <w:b/>
        </w:rPr>
        <w:t xml:space="preserve">Funding Equity:</w:t>
      </w:r>
    </w:p>
    <w:p>
      <w:pPr>
        <w:numPr>
          <w:ilvl w:val="0"/>
          <w:numId w:val="1001"/>
        </w:numPr>
        <w:pStyle w:val="Compact"/>
      </w:pPr>
      <w:r>
        <w:rPr>
          <w:bCs/>
          <w:b/>
        </w:rPr>
        <w:t xml:space="preserve">Tax Incentives:</w:t>
      </w:r>
      <w:r>
        <w:t xml:space="preserve"> </w:t>
      </w:r>
      <w:r>
        <w:t xml:space="preserve">Offer tax breaks for businesses that hire local musicians or invest in home studio setups.</w:t>
      </w:r>
    </w:p>
    <w:p>
      <w:pPr>
        <w:numPr>
          <w:ilvl w:val="0"/>
          <w:numId w:val="1001"/>
        </w:numPr>
        <w:pStyle w:val="Compact"/>
      </w:pPr>
      <w:r>
        <w:rPr>
          <w:bCs/>
          <w:b/>
        </w:rPr>
        <w:t xml:space="preserve">Mental Health Support:</w:t>
      </w:r>
      <w:r>
        <w:t xml:space="preserve"> </w:t>
      </w:r>
      <w:r>
        <w:t xml:space="preserve">Expand access to affordable mental health services specifically tailored for performing artists.</w:t>
      </w:r>
    </w:p>
    <w:bookmarkEnd w:id="25"/>
    <w:bookmarkStart w:id="26" w:name="conclusion"/>
    <w:p>
      <w:pPr>
        <w:pStyle w:val="Heading2"/>
      </w:pPr>
      <w:r>
        <w:t xml:space="preserve">7. Conclusion</w:t>
      </w:r>
    </w:p>
    <w:p>
      <w:pPr>
        <w:pStyle w:val="FirstParagraph"/>
      </w:pPr>
      <w:r>
        <w:t xml:space="preserve">In conclusion the musician plays a pivotal role in defining the cultural identity and economic vitality of Australia Melbourne. Despite facing significant challenges related to industry structure, mental health, and digital disruption these professionals continue to innovate and contribute meaningfully to society. Future efforts must focus on creating sustainable ecosystems that support musicians not just as entertainers but as essential contributors to urban life. By investing in their welfare infrastructure educators policymakers can ensure that the rich musical heritage of Melbourne continues thrives for generations.</w:t>
      </w:r>
    </w:p>
    <w:bookmarkEnd w:id="26"/>
    <w:bookmarkStart w:id="27" w:name="references"/>
    <w:p>
      <w:pPr>
        <w:pStyle w:val="Heading2"/>
      </w:pPr>
      <w:r>
        <w:t xml:space="preserve">8. References</w:t>
      </w:r>
    </w:p>
    <w:p>
      <w:pPr>
        <w:numPr>
          <w:ilvl w:val="0"/>
          <w:numId w:val="1002"/>
        </w:numPr>
        <w:pStyle w:val="Compact"/>
      </w:pPr>
      <w:r>
        <w:t xml:space="preserve">Creative Victoria (2023). *State of the Arts Report*. Melbourne: Government of Victoria.</w:t>
      </w:r>
    </w:p>
    <w:p>
      <w:pPr>
        <w:numPr>
          <w:ilvl w:val="0"/>
          <w:numId w:val="1002"/>
        </w:numPr>
        <w:pStyle w:val="Compact"/>
      </w:pPr>
      <w:r>
        <w:t xml:space="preserve">Australian Bureau of Statistics (2023). *Cultural Participation and Employment in Creative Industries*. Canberra: ABS.</w:t>
      </w:r>
    </w:p>
    <w:p>
      <w:pPr>
        <w:numPr>
          <w:ilvl w:val="0"/>
          <w:numId w:val="1002"/>
        </w:numPr>
        <w:pStyle w:val="Compact"/>
      </w:pPr>
      <w:r>
        <w:t xml:space="preserve">Melbourne Music Office (2024). *Live Music Venues Strategy 2035*. City of Melbourne Council.</w:t>
      </w:r>
    </w:p>
    <w:p>
      <w:pPr>
        <w:numPr>
          <w:ilvl w:val="0"/>
          <w:numId w:val="1002"/>
        </w:numPr>
        <w:pStyle w:val="Compact"/>
      </w:pPr>
      <w:r>
        <w:t xml:space="preserve">Garnet, L. &amp; Smith, J. (2022). "Streaming Royalties and Artist Income: A Comparative Study." *Journal of Australian Music Economics*, 15(3), 45-67.</w:t>
      </w:r>
    </w:p>
    <w:p>
      <w:pPr>
        <w:numPr>
          <w:ilvl w:val="0"/>
          <w:numId w:val="1002"/>
        </w:numPr>
        <w:pStyle w:val="Compact"/>
      </w:pPr>
      <w:r>
        <w:t xml:space="preserve">Pollard, R. (2021). *Music Venue Survival Guide*. Sydney: University of New South Wales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Musician in Australia Melbourne</dc:title>
  <dc:creator/>
  <dc:language>en</dc:language>
  <cp:keywords/>
  <dcterms:created xsi:type="dcterms:W3CDTF">2026-07-29T12:28:13Z</dcterms:created>
  <dcterms:modified xsi:type="dcterms:W3CDTF">2026-07-29T12:28:13Z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