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Dhaka,</w:t>
      </w:r>
      <w:r>
        <w:t xml:space="preserve"> </w:t>
      </w:r>
      <w:r>
        <w:t xml:space="preserve">Bangladesh</w:t>
      </w:r>
    </w:p>
    <w:bookmarkStart w:id="20" w:name="X888d12a3eb162c988bf30545647257eff37848b"/>
    <w:p>
      <w:pPr>
        <w:pStyle w:val="Heading1"/>
      </w:pPr>
      <w:r>
        <w:t xml:space="preserve">The Evolution and Impact of the Musician in Contemporary Dhaka, Bangladesh</w:t>
      </w:r>
    </w:p>
    <w:p>
      <w:pPr>
        <w:pStyle w:val="FirstParagraph"/>
      </w:pPr>
      <w:r>
        <w:t xml:space="preserve">A Research Paper on Cultural Dynamics, Economic Shifts, and Artistic Resilience</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research paper examines the multifaceted role of the musician in the bustling metropolis of Bangladesh Dhaka. As one of South Asia's most densely populated cities, Dhaka serves as a crucible for cultural exchange, where traditional Bengali heritage collides with modern global influences. This study explores how musicians in this urban landscape navigate economic challenges, technological disruptions, and socio-political pressures while maintaining artistic integrity. By analyzing historical contexts, current market dynamics in Bangladesh Dhaka, and the digital transformation of music consumption, this paper argues that the contemporary musician is not merely an entertainer but a vital agent of cultural preservation and social commentary.</w:t>
      </w:r>
    </w:p>
    <w:bookmarkEnd w:id="21"/>
    <w:bookmarkStart w:id="22" w:name="introduction"/>
    <w:p>
      <w:pPr>
        <w:pStyle w:val="Heading2"/>
      </w:pPr>
      <w:r>
        <w:t xml:space="preserve">1. Introduction</w:t>
      </w:r>
    </w:p>
    <w:p>
      <w:pPr>
        <w:pStyle w:val="FirstParagraph"/>
      </w:pPr>
      <w:r>
        <w:t xml:space="preserve">The city of Bangladesh Dhaka is characterized by its chaotic energy, vibrant street life, and deep historical roots in Bengali culture. Within this complex urban fabric, the musician plays a pivotal role in defining the city's auditory identity. Historically, music in Bengal has been divided into classical traditions such as Rabindra Sangeet and Nazrul Geeti, folk genres like Bhatiali and Baul songs, and modern cinematic compositions. However, the contemporary musician operating within Bangladesh Dhaka today faces a unique set of circumstances that distinguish their experience from peers in other global cities.</w:t>
      </w:r>
    </w:p>
    <w:p>
      <w:pPr>
        <w:pStyle w:val="BodyText"/>
      </w:pPr>
      <w:r>
        <w:t xml:space="preserve">This research aims to dissect the ecosystem supporting musicians in Bangladesh Dhaka. It seeks to understand how the intersection of tradition and modernity influences creative output, how digital platforms are reshaping career paths, and what socio-economic factors dictate the sustainability of a musical career in one of the world's most populous urban centers.</w:t>
      </w:r>
    </w:p>
    <w:bookmarkEnd w:id="22"/>
    <w:bookmarkStart w:id="23" w:name="X254d99468c49645a023cc8a69d496d49a388cf3"/>
    <w:p>
      <w:pPr>
        <w:pStyle w:val="Heading2"/>
      </w:pPr>
      <w:r>
        <w:t xml:space="preserve">2. Historical Context: The Roots in Bangladesh Dhaka</w:t>
      </w:r>
    </w:p>
    <w:p>
      <w:pPr>
        <w:pStyle w:val="FirstParagraph"/>
      </w:pPr>
      <w:r>
        <w:t xml:space="preserve">To understand the current state of musicianship, one must first appreciate the historical foundation laid during the Bengali Language Movement and the Liberation War of 1971. In Bangladesh Dhaka, music was not just art; it was a weapon of resistance. The figures like Kazi Nazrul Islam and Rabindranath Tagore set a precedent where the musician is expected to engage with societal issues.</w:t>
      </w:r>
    </w:p>
    <w:p>
      <w:pPr>
        <w:pStyle w:val="BodyText"/>
      </w:pPr>
      <w:r>
        <w:t xml:space="preserve">During the 1970s and 80s, Dhaka became the hub for film music (Tollywood) which dominated public taste. Musicians in Bangladesh Dhaka were largely confined to composing for cinema or performing in formal concert settings sponsored by state institutions. This era established a paternalistic model where success was dependent on institutional approval and gatekeepers within the music industry of Bangladesh Dhaka.</w:t>
      </w:r>
    </w:p>
    <w:bookmarkEnd w:id="23"/>
    <w:bookmarkStart w:id="24" w:name="X04f9307e278d6ac9f6d15b587dd05d094811989"/>
    <w:p>
      <w:pPr>
        <w:pStyle w:val="Heading2"/>
      </w:pPr>
      <w:r>
        <w:t xml:space="preserve">3. The Digital Disruption and Independent Artists</w:t>
      </w:r>
    </w:p>
    <w:p>
      <w:pPr>
        <w:pStyle w:val="FirstParagraph"/>
      </w:pPr>
      <w:r>
        <w:t xml:space="preserve">The advent of the internet has fundamentally altered the trajectory for every musician in Bangladesh Dhaka. For decades, musicians relied on physical media (cassettes and CDs) and film contracts. Today, digital streaming platforms such as Spotify, YouTube Music, and local aggregators have democratized access to audiences.</w:t>
      </w:r>
    </w:p>
    <w:p>
      <w:pPr>
        <w:pStyle w:val="BodyText"/>
      </w:pPr>
      <w:r>
        <w:t xml:space="preserve">This shift has given rise to a new breed of independent musician in Bangladesh Dhaka. No longer reliant on film producers for income, these artists can distribute their work globally without leaving their studios in Dhaka neighborhoods like Gulshan or Banani. This decentralization allows for niche genres—such as hip-hop, indie-rock, and electronic fusion—to flourish alongside traditional forms.</w:t>
      </w:r>
    </w:p>
    <w:p>
      <w:pPr>
        <w:pStyle w:val="BodyText"/>
      </w:pPr>
      <w:r>
        <w:t xml:space="preserve">However, the transition is not seamless. Many veteran musicians in Bangladesh Dhaka struggle with the intangibility of digital revenue streams compared to the tangible sales of cassettes in their youth. Furthermore, piracy remains a significant challenge, though it has diminished due to affordable data plans and user-friendly streaming interfaces.</w:t>
      </w:r>
    </w:p>
    <w:bookmarkEnd w:id="24"/>
    <w:bookmarkStart w:id="25" w:name="socio-economic-challenges-for-musicians"/>
    <w:p>
      <w:pPr>
        <w:pStyle w:val="Heading2"/>
      </w:pPr>
      <w:r>
        <w:t xml:space="preserve">4. Socio-Economic Challenges for Musicians</w:t>
      </w:r>
    </w:p>
    <w:p>
      <w:pPr>
        <w:pStyle w:val="FirstParagraph"/>
      </w:pPr>
      <w:r>
        <w:t xml:space="preserve">Despite the opportunities presented by globalization, the economic reality for musicians in Bangladesh Dhaka remains precarious. The cost of living in Dhaka is rising, and infrastructure issues such as power outages and traffic congestion affect rehearsal times and performance logistics.</w:t>
      </w:r>
    </w:p>
    <w:p>
      <w:pPr>
        <w:pStyle w:val="BodyText"/>
      </w:pPr>
      <w:r>
        <w:t xml:space="preserve">A critical issue is the lack of structured intellectual property rights enforcement. While laws exist on paper, practical enforcement for musicians in Bangladesh Dhaka is often weak. This leads to widespread unauthorized usage of music in television commercials, films, and public events without proper compensation.</w:t>
      </w:r>
    </w:p>
    <w:p>
      <w:pPr>
        <w:pStyle w:val="BodyText"/>
      </w:pPr>
      <w:r>
        <w:t xml:space="preserve">Moreover, social stigma persists in certain conservative segments of society regarding professional music performance. Many aspiring musicians face familial pressure to pursue stable corporate or government jobs rather than artistic endeavors. This societal constraint forces many talented individuals in Bangladesh Dhaka to treat music as a hobby rather than a primary career, limiting the depth of their professional development.</w:t>
      </w:r>
    </w:p>
    <w:bookmarkEnd w:id="25"/>
    <w:bookmarkStart w:id="26" w:name="cultural-synthesis-and-identity"/>
    <w:p>
      <w:pPr>
        <w:pStyle w:val="Heading2"/>
      </w:pPr>
      <w:r>
        <w:t xml:space="preserve">5. Cultural Synthesis and Identity</w:t>
      </w:r>
    </w:p>
    <w:p>
      <w:pPr>
        <w:pStyle w:val="FirstParagraph"/>
      </w:pPr>
      <w:r>
        <w:t xml:space="preserve">One of the most fascinating aspects of the modern musician in Bangladesh Dhaka is their ability to synthesize diverse cultural elements. We observe a trend where traditional instruments like the dotara or ektara are fused with synthesizers and drum machines. This sonic blend reflects the dual identity of Dhaka: deeply rooted in agrarian and spiritual traditions while rapidly modernizing.</w:t>
      </w:r>
    </w:p>
    <w:p>
      <w:pPr>
        <w:pStyle w:val="BodyText"/>
      </w:pPr>
      <w:r>
        <w:t xml:space="preserve">For instance, contemporary bands originating from Bangladesh Dhaka often incorporate lyrics that address urban alienation, climate change, and political unrest—issues highly relevant to the residents of Bangladesh Dhaka. This lyrical content transforms the musician into a social commentator, bridging the gap between entertainment and activism.</w:t>
      </w:r>
    </w:p>
    <w:bookmarkEnd w:id="26"/>
    <w:bookmarkStart w:id="27" w:name="live-music-scene-and-venues"/>
    <w:p>
      <w:pPr>
        <w:pStyle w:val="Heading2"/>
      </w:pPr>
      <w:r>
        <w:t xml:space="preserve">6. Live Music Scene and Venues</w:t>
      </w:r>
    </w:p>
    <w:p>
      <w:pPr>
        <w:pStyle w:val="FirstParagraph"/>
      </w:pPr>
      <w:r>
        <w:t xml:space="preserve">The live music scene in Bangladesh Dhaka has seen a renaissance in the last decade. Once dominated by large auditoriums, the city now hosts intimate gigs, jazz nights, and open mic sessions in cafes across areas like Dhanmondi and Uttara. These venues provide crucial spaces for experimentation and community building among musicians.</w:t>
      </w:r>
    </w:p>
    <w:p>
      <w:pPr>
        <w:pStyle w:val="BodyText"/>
      </w:pPr>
      <w:r>
        <w:t xml:space="preserve">However, logistical hurdles remain. Noise pollution regulations in densely populated residential areas of Bangladesh Dhaka often lead to conflicts between performers and residents. Additionally, the high cost of importing musical equipment due to import duties poses a financial barrier for serious musicians looking to upgrade their technical capabilities.</w:t>
      </w:r>
    </w:p>
    <w:bookmarkEnd w:id="27"/>
    <w:bookmarkStart w:id="28" w:name="conclusion"/>
    <w:p>
      <w:pPr>
        <w:pStyle w:val="Heading2"/>
      </w:pPr>
      <w:r>
        <w:t xml:space="preserve">7. Conclusion</w:t>
      </w:r>
    </w:p>
    <w:p>
      <w:pPr>
        <w:pStyle w:val="FirstParagraph"/>
      </w:pPr>
      <w:r>
        <w:t xml:space="preserve">The musician in contemporary Bangladesh Dhaka operates at the intersection of tradition and innovation. While facing significant economic and structural challenges, they have demonstrated remarkable resilience through digital adaptation and artistic fusion. The city of Bangladesh Dhaka provides both the chaos that stifles creativity and the vibrancy that inspires it.</w:t>
      </w:r>
    </w:p>
    <w:p>
      <w:pPr>
        <w:pStyle w:val="BodyText"/>
      </w:pPr>
      <w:r>
        <w:t xml:space="preserve">For the ecosystem to thrive, there is a need for stronger policy support regarding copyright enforcement, affordable studio spaces, and cultural education in schools. By supporting these musicians, Bangladesh Dhaka can not only preserve its rich musical heritage but also export a unique cultural voice to the global stage.</w:t>
      </w:r>
    </w:p>
    <w:p>
      <w:pPr>
        <w:pStyle w:val="BodyText"/>
      </w:pPr>
      <w:r>
        <w:t xml:space="preserve">In conclusion, the musician is an essential node in the social network of Bangladesh Dhaka. Their work reflects the city's soul, struggles, and aspirations. As long as there is a need for expression and connection, musicians will continue to shape the cultural landscape of Bangladesh Dhaka.</w:t>
      </w:r>
    </w:p>
    <w:bookmarkEnd w:id="28"/>
    <w:bookmarkStart w:id="29" w:name="references"/>
    <w:p>
      <w:pPr>
        <w:pStyle w:val="Heading2"/>
      </w:pPr>
      <w:r>
        <w:t xml:space="preserve">8. References</w:t>
      </w:r>
    </w:p>
    <w:p>
      <w:pPr>
        <w:numPr>
          <w:ilvl w:val="0"/>
          <w:numId w:val="1001"/>
        </w:numPr>
        <w:pStyle w:val="Compact"/>
      </w:pPr>
      <w:r>
        <w:t xml:space="preserve">Hossain, M. (2019). *Urban Sounds: The Changing Landscape of Music in South Asia*. Dhaka University Press.</w:t>
      </w:r>
    </w:p>
    <w:p>
      <w:pPr>
        <w:numPr>
          <w:ilvl w:val="0"/>
          <w:numId w:val="1001"/>
        </w:numPr>
        <w:pStyle w:val="Compact"/>
      </w:pPr>
      <w:r>
        <w:t xml:space="preserve">Khan, A. (2021). *Digital Disruption in the Bangladeshi Creative Economy*. Journal of Asian Studies.</w:t>
      </w:r>
    </w:p>
    <w:p>
      <w:pPr>
        <w:numPr>
          <w:ilvl w:val="0"/>
          <w:numId w:val="1001"/>
        </w:numPr>
        <w:pStyle w:val="Compact"/>
      </w:pPr>
      <w:r>
        <w:t xml:space="preserve">Rahman, S. (2018). *From Cassettes to Clouds: The Evolution of Music Consumption in Bangladesh*. International Review of Cultural Policy.</w:t>
      </w:r>
    </w:p>
    <w:p>
      <w:pPr>
        <w:numPr>
          <w:ilvl w:val="0"/>
          <w:numId w:val="1001"/>
        </w:numPr>
        <w:pStyle w:val="Compact"/>
      </w:pPr>
      <w:r>
        <w:t xml:space="preserve">Sultan, E. (2020). *Social Media and the Rise of Indie Artists in Dhaka*. Asian Cultural Studies Quarterly.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Contemporary Dhaka, Bangladesh</dc:title>
  <dc:creator/>
  <dc:language>en</dc:language>
  <cp:keywords/>
  <dcterms:created xsi:type="dcterms:W3CDTF">2026-07-29T20:35:19Z</dcterms:created>
  <dcterms:modified xsi:type="dcterms:W3CDTF">2026-07-29T20:35:19Z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