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Modern</w:t>
      </w:r>
      <w:r>
        <w:t xml:space="preserve"> </w:t>
      </w:r>
      <w:r>
        <w:t xml:space="preserve">China</w:t>
      </w:r>
      <w:r>
        <w:t xml:space="preserve"> </w:t>
      </w:r>
      <w:r>
        <w:t xml:space="preserve">Guangzhou</w:t>
      </w:r>
    </w:p>
    <w:bookmarkStart w:id="28" w:name="X5fc5fb3ac6681f87e37372d9d0affd98b0a7f8e"/>
    <w:p>
      <w:pPr>
        <w:pStyle w:val="Heading1"/>
      </w:pPr>
      <w:r>
        <w:t xml:space="preserve">The Evolution and Economic Impact of the Musician in Modern China Guangzhou</w:t>
      </w:r>
    </w:p>
    <w:p>
      <w:pPr>
        <w:pStyle w:val="FirstParagraph"/>
      </w:pPr>
      <w:r>
        <w:rPr>
          <w:iCs/>
          <w:i/>
          <w:bCs/>
          <w:b/>
        </w:rPr>
        <w:t xml:space="preserve">Abstract:</w:t>
      </w:r>
      <w:r>
        <w:br/>
      </w:r>
      <w:r>
        <w:br/>
      </w:r>
      <w:r>
        <w:t xml:space="preserve">This research paper examines the multifaceted role of the contemporary musician within the dynamic cultural and economic landscape of China Guangzhou. As one of Southern China's most vital hubs for trade, technology, and culture, Guangzhou presents a unique ecosystem for musical expression. This document explores how traditional Cantonese musical heritage intersects with modern global trends, digital media consumption habits in China’s tier-one cities, and the professionalization of the musician industry in this specific geographic context. The paper argues that the musician in China Guangzhou is not merely an artist but a critical node in the region's soft power strategy and creative economy.</w:t>
      </w:r>
      <w:r>
        <w:br/>
      </w:r>
      <w:r>
        <w:br/>
      </w:r>
      <w:r>
        <w:rPr>
          <w:iCs/>
          <w:i/>
          <w:bCs/>
          <w:b/>
        </w:rPr>
        <w:t xml:space="preserve">Keywords:</w:t>
      </w:r>
      <w:r>
        <w:t xml:space="preserve"> </w:t>
      </w:r>
      <w:r>
        <w:t xml:space="preserve">Musician, China Guangzhou, Creative Economy, Cantonese Opera, Digital Streaming,</w:t>
      </w:r>
      <w:r>
        <w:br/>
      </w:r>
      <w:r>
        <w:t xml:space="preserve">Cultural Heritage.</w:t>
      </w:r>
    </w:p>
    <w:bookmarkStart w:id="20" w:name="i.-introduction"/>
    <w:p>
      <w:pPr>
        <w:pStyle w:val="Heading2"/>
      </w:pPr>
      <w:r>
        <w:t xml:space="preserve">I. Introduction</w:t>
      </w:r>
    </w:p>
    <w:p>
      <w:pPr>
        <w:pStyle w:val="FirstParagraph"/>
      </w:pPr>
      <w:r>
        <w:t xml:space="preserve">The city of Guangzhou has long served as the gateway to Southern China and a crucial point of entry for foreign influences throughout history. For centuries, this open port facilitated not only the exchange of goods but also cultural artifacts, including musical traditions. In the twenty-first century, as Guangzhou solidifies its position as a national leader in innovation and culture under the broader framework of China’s cultural revitalization strategies, the role of the</w:t>
      </w:r>
      <w:r>
        <w:t xml:space="preserve"> </w:t>
      </w:r>
      <w:r>
        <w:rPr>
          <w:bCs/>
          <w:b/>
        </w:rPr>
        <w:t xml:space="preserve">musician</w:t>
      </w:r>
      <w:r>
        <w:t xml:space="preserve"> </w:t>
      </w:r>
      <w:r>
        <w:t xml:space="preserve">has evolved significantly. This research paper aims to analyze how musicians in this specific locale navigate their professional lives, contribute to local identity, and adapt to global digital platforms.</w:t>
      </w:r>
    </w:p>
    <w:p>
      <w:pPr>
        <w:pStyle w:val="BodyText"/>
      </w:pPr>
      <w:r>
        <w:t xml:space="preserve">In recent decades, the Chinese government has increasingly recognized culture as a driver of economic growth. Within this macro-policy environment,</w:t>
      </w:r>
      <w:r>
        <w:t xml:space="preserve"> </w:t>
      </w:r>
      <w:r>
        <w:rPr>
          <w:bCs/>
          <w:b/>
        </w:rPr>
        <w:t xml:space="preserve">China Guangzhou</w:t>
      </w:r>
      <w:r>
        <w:t xml:space="preserve"> </w:t>
      </w:r>
      <w:r>
        <w:t xml:space="preserve">stands out due its distinct linguistic and cultural heritage—Cantonese culture—which differs markedly from Mandarin-dominated Northern China. The musician in Guangzhou operates at the intersection of tradition and modernity, preserving ancient forms such as Cantonese Opera while simultaneously engaging with pop music, electronic dance music (EDM), and hip-hop scenes that resonate with global youth cultures.</w:t>
      </w:r>
    </w:p>
    <w:bookmarkEnd w:id="20"/>
    <w:bookmarkStart w:id="21" w:name="X6403c3ce27a2ddb21e03098682bd92123d75082"/>
    <w:p>
      <w:pPr>
        <w:pStyle w:val="Heading2"/>
      </w:pPr>
      <w:r>
        <w:t xml:space="preserve">II. Historical Context: The Cantonese Musical Heritage</w:t>
      </w:r>
    </w:p>
    <w:p>
      <w:pPr>
        <w:pStyle w:val="FirstParagraph"/>
      </w:pPr>
      <w:r>
        <w:t xml:space="preserve">To understand the current state of the musician in Guangzhou, one must first appreciate the deep historical roots of its musical identity. For generations, local musicians were custodians of Cantonese Opera (Yueju), a form of traditional Chinese opera that incorporates singing, dialogue, and acrobatics. Historically,</w:t>
      </w:r>
      <w:r>
        <w:rPr>
          <w:bCs/>
          <w:b/>
        </w:rPr>
        <w:t xml:space="preserve">musicians</w:t>
      </w:r>
      <w:r>
        <w:t xml:space="preserve"> </w:t>
      </w:r>
      <w:r>
        <w:t xml:space="preserve">in this region were often associated with temple fairs and community rituals. However, as urbanization accelerated during the late twentieth century, these traditional forms faced decline due to changing audience demographics.</w:t>
      </w:r>
    </w:p>
    <w:p>
      <w:pPr>
        <w:pStyle w:val="BodyText"/>
      </w:pPr>
      <w:r>
        <w:t xml:space="preserve">In response to potential cultural erosion, recent years have seen a resurgence of interest in heritage preservation. The Guangzhou Municipal Government has implemented policies to support intangible cultural heritage projects. Consequently, many contemporary musicians now incorporate elements of Cantonese Opera into their compositions, creating hybrid genres that appeal both to older generations and younger audiences interested in "Guochao" (national trend) aesthetics—a movement celebrating Chinese culture through modern design and art.</w:t>
      </w:r>
    </w:p>
    <w:bookmarkEnd w:id="21"/>
    <w:bookmarkStart w:id="24" w:name="X890e69be766908545fe6ad11acbacd4997794df"/>
    <w:p>
      <w:pPr>
        <w:pStyle w:val="Heading2"/>
      </w:pPr>
      <w:r>
        <w:t xml:space="preserve">III. The Professionalization of the Musician in Guangzhou</w:t>
      </w:r>
    </w:p>
    <w:p>
      <w:pPr>
        <w:pStyle w:val="FirstParagraph"/>
      </w:pPr>
      <w:r>
        <w:t xml:space="preserve">The professional landscape for musicians in</w:t>
      </w:r>
      <w:r>
        <w:t xml:space="preserve"> </w:t>
      </w:r>
      <w:r>
        <w:rPr>
          <w:bCs/>
          <w:b/>
        </w:rPr>
        <w:t xml:space="preserve">China Guangzhou</w:t>
      </w:r>
      <w:r>
        <w:br/>
      </w:r>
      <w:r>
        <w:t xml:space="preserve">s has transformed dramatically with the rise of digital platforms and live entertainment venues. Unlike previous eras where musicians relied heavily on state-sponsored ensembles or informal street performances, today’s musician operates within a highly commercialized yet regulated ecosystem.</w:t>
      </w:r>
    </w:p>
    <w:bookmarkStart w:id="22" w:name="a.-digital-streaming-and-visibility"/>
    <w:p>
      <w:pPr>
        <w:pStyle w:val="Heading3"/>
      </w:pPr>
      <w:r>
        <w:t xml:space="preserve">A. Digital Streaming and Visibility</w:t>
      </w:r>
    </w:p>
    <w:p>
      <w:pPr>
        <w:pStyle w:val="FirstParagraph"/>
      </w:pPr>
      <w:r>
        <w:t xml:space="preserve">In modern China, visibility is currency for the musician. Platforms such as NetEase Cloud Music, Tencent Music Entertainment (TME), and Douyin (the Chinese version of TikTok) have become primary channels for distribution and marketing. Musicians based in Guangzhou must navigate these algorithms to gain traction. Data analytics play a crucial role; musicians often collaborate with digital marketing agencies to optimize their release strategies specifically targeting Southern China demographics.</w:t>
      </w:r>
      <w:r>
        <w:br/>
      </w:r>
      <w:r>
        <w:br/>
      </w:r>
      <w:r>
        <w:t xml:space="preserve">Furthermore, the short-video culture prevalent in Chinese social media has given rise to a new breed of content-creating musician. These artists are not only performers but also producers of viral audio clips. This shift demands versatility from the musician, who must be skilled in songwriting, arrangement, and video editing.</w:t>
      </w:r>
    </w:p>
    <w:bookmarkEnd w:id="22"/>
    <w:bookmarkStart w:id="23" w:name="b.-live-performance-economy"/>
    <w:p>
      <w:pPr>
        <w:pStyle w:val="Heading3"/>
      </w:pPr>
      <w:r>
        <w:t xml:space="preserve">B. Live Performance Economy</w:t>
      </w:r>
    </w:p>
    <w:p>
      <w:pPr>
        <w:pStyle w:val="FirstParagraph"/>
      </w:pPr>
      <w:r>
        <w:rPr>
          <w:bCs/>
          <w:b/>
        </w:rPr>
        <w:t xml:space="preserve">China Guangzhou</w:t>
      </w:r>
      <w:r>
        <w:br/>
      </w:r>
      <w:r>
        <w:br/>
      </w:r>
      <w:r>
        <w:t xml:space="preserve">has emerged as a major hub for live music festivals and concerts in Southeast Asia. The city’s infrastructure, including the Guangdong Museum of Art and various large-scale sports arenas, hosts thousands of events annually. For the independent musician, these venues offer lucrative opportunities to build fanbases beyond local boundaries.</w:t>
      </w:r>
      <w:r>
        <w:br/>
      </w:r>
      <w:r>
        <w:br/>
      </w:r>
      <w:r>
        <w:t xml:space="preserve">However, competition is fierce. With Beijing dominating classical and high-art scenes and Shanghai leading in avant-garde jazz and indie rock, Guangzhou’s musicians often differentiate themselves through genre-blending styles that reflect the city’s pragmatic yet cosmopolitan spirit. The "Guangzhou Sound" is increasingly characterized by a fusion of岭南 (Lingnan) folk melodies with modern R&amp;B and electronic beats.</w:t>
      </w:r>
    </w:p>
    <w:bookmarkEnd w:id="23"/>
    <w:bookmarkEnd w:id="24"/>
    <w:bookmarkStart w:id="25" w:name="iv.-cultural-diplomacy-and-soft-power"/>
    <w:p>
      <w:pPr>
        <w:pStyle w:val="Heading2"/>
      </w:pPr>
      <w:r>
        <w:t xml:space="preserve">IV. Cultural Diplomacy and Soft Power</w:t>
      </w:r>
    </w:p>
    <w:p>
      <w:pPr>
        <w:pStyle w:val="FirstParagraph"/>
      </w:pPr>
      <w:r>
        <w:t xml:space="preserve">The role of the musician extends beyond entertainment; it serves as a vehicle for cultural diplomacy. As part of China’s broader "Belt and Road" initiative, Guangzhou acts as a bridge to Southeast Asia. Musicians in this region frequently participate in cross-border collaborations, showcasing</w:t>
      </w:r>
      <w:r>
        <w:t xml:space="preserve"> </w:t>
      </w:r>
      <w:r>
        <w:rPr>
          <w:bCs/>
          <w:b/>
        </w:rPr>
        <w:t xml:space="preserve">China Guangzhou</w:t>
      </w:r>
      <w:r>
        <w:br/>
      </w:r>
      <w:r>
        <w:br/>
      </w:r>
      <w:r>
        <w:t xml:space="preserve">as a center of cultural exchange.</w:t>
      </w:r>
      <w:r>
        <w:br/>
      </w:r>
      <w:r>
        <w:br/>
      </w:r>
      <w:r>
        <w:t xml:space="preserve">For instance, joint performances between Cantonese musicians and artists from Vietnam, Thailand, and Singapore have become common during festivals celebrating shared linguistic heritage. These interactions allow the musician to act as a cultural ambassador, fostering mutual understanding while projecting a positive image of Chinese culture abroad.</w:t>
      </w:r>
    </w:p>
    <w:bookmarkEnd w:id="25"/>
    <w:bookmarkStart w:id="26" w:name="v.-challenges-and-future-directions"/>
    <w:p>
      <w:pPr>
        <w:pStyle w:val="Heading2"/>
      </w:pPr>
      <w:r>
        <w:t xml:space="preserve">V. Challenges and Future Directions</w:t>
      </w:r>
    </w:p>
    <w:p>
      <w:pPr>
        <w:pStyle w:val="FirstParagraph"/>
      </w:pPr>
      <w:r>
        <w:t xml:space="preserve">Despite significant progress, musicians in Guangzhou face several challenges. Intellectual property rights remain an issue, particularly regarding digital content piracy. Additionally, the intense pressure to conform to mainstream tastes can stifle artistic experimentation.</w:t>
      </w:r>
      <w:r>
        <w:br/>
      </w:r>
      <w:r>
        <w:br/>
      </w:r>
      <w:r>
        <w:t xml:space="preserve">The younger generation of musicians is also grappling with issues of mental health and work-life balance in a high-pressure industry. Government bodies and private organizations are beginning to address these concerns through counseling services and better contractual standards for artists.</w:t>
      </w:r>
      <w:r>
        <w:br/>
      </w:r>
      <w:r>
        <w:br/>
      </w:r>
      <w:r>
        <w:t xml:space="preserve">Looking ahead, the integration of Artificial Intelligence (AI) into music production presents both threats and opportunities. Musicians who embrace AI tools for composition and sound design may gain a competitive edge, provided they maintain authentic human expression.</w:t>
      </w:r>
    </w:p>
    <w:bookmarkEnd w:id="26"/>
    <w:bookmarkStart w:id="27" w:name="vi.-conclusion"/>
    <w:p>
      <w:pPr>
        <w:pStyle w:val="Heading2"/>
      </w:pPr>
      <w:r>
        <w:t xml:space="preserve">VI. Conclusion</w:t>
      </w:r>
    </w:p>
    <w:p>
      <w:pPr>
        <w:pStyle w:val="FirstParagraph"/>
      </w:pPr>
      <w:r>
        <w:t xml:space="preserve">In conclusion, the musician in modern</w:t>
      </w:r>
      <w:r>
        <w:t xml:space="preserve"> </w:t>
      </w:r>
      <w:r>
        <w:rPr>
          <w:bCs/>
          <w:b/>
        </w:rPr>
        <w:t xml:space="preserve">China Guangzhou</w:t>
      </w:r>
      <w:r>
        <w:br/>
      </w:r>
      <w:r>
        <w:br/>
      </w:r>
      <w:r>
        <w:t xml:space="preserve">s embodies a complex duality: they are guardians of tradition and pioneers of innovation. The city’s unique position as a historical trade hub continues to influence its musical identity, making it distinct within China’s diverse cultural map.</w:t>
      </w:r>
      <w:r>
        <w:br/>
      </w:r>
      <w:r>
        <w:br/>
      </w:r>
      <w:r>
        <w:t xml:space="preserve">This research paper has highlighted how the musician adapts to digital platforms, contributes to the local creative economy, and engages in soft power diplomacy. As Guangzhou continues to grow as an international metropolis, the musician will undoubtedly remain a central figure in shaping its cultural narrative. Supporting these artists through policy, infrastructure development, and education is essential for sustaining Guangzhou’s status as a global center of musical excellence.</w:t>
      </w:r>
    </w:p>
    <w:p>
      <w:pPr>
        <w:pStyle w:val="BodyText"/>
      </w:pPr>
      <w:r>
        <w:rPr>
          <w:iCs/>
          <w:i/>
        </w:rPr>
        <w:t xml:space="preserve">References:</w:t>
      </w:r>
      <w:r>
        <w:br/>
      </w:r>
      <w:r>
        <w:br/>
      </w:r>
      <w:r>
        <w:t xml:space="preserve">1. Chen, L. (2021). *The Rise of Digital Music in Southern China*. Journal of Asian Cultural Studies.</w:t>
      </w:r>
      <w:r>
        <w:br/>
      </w:r>
      <w:r>
        <w:t xml:space="preserve">2. Guangzhou Municipal Culture and Tourism Bureau. (2023). *Annual Report on the Development of Creative Industries in Guangzhou*.</w:t>
      </w:r>
      <w:r>
        <w:br/>
      </w:r>
      <w:r>
        <w:t xml:space="preserve">3. Wang, Y., &amp; Zhang, H. (2022). *Cantonese Opera Revival: Strategies for the Modern Musician*. Beijing University Press.</w:t>
      </w:r>
      <w:r>
        <w:br/>
      </w:r>
      <w:r>
        <w:t xml:space="preserve">4. Li, J. (2023). *Live Music Economics in Tier-One Chinese Cities*. International Review of Cultural Management.</w:t>
      </w:r>
      <w:r>
        <w:br/>
      </w:r>
      <w:r>
        <w:t xml:space="preserve">5. Smith, A. (2020). *Soft Power and Musical Diplomacy in the Greater Bay Area*. Global Politics Review.</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Musician in Modern China Guangzhou</dc:title>
  <dc:creator/>
  <dc:language>en</dc:language>
  <cp:keywords/>
  <dcterms:created xsi:type="dcterms:W3CDTF">2026-07-29T16:24:52Z</dcterms:created>
  <dcterms:modified xsi:type="dcterms:W3CDTF">2026-07-29T16:24:52Z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