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7" w:name="Xbd2f9421d9405d8106ca9b51c3834f6ea78346c"/>
    <w:p>
      <w:pPr>
        <w:pStyle w:val="Heading1"/>
      </w:pPr>
      <w:r>
        <w:t xml:space="preserve">The Evolution and Economic Impact of the Musician in Contemporary China Shanghai</w:t>
      </w:r>
    </w:p>
    <w:p>
      <w:pPr>
        <w:pStyle w:val="FirstParagraph"/>
      </w:pPr>
      <w:r>
        <w:rPr>
          <w:bCs/>
          <w:b/>
        </w:rPr>
        <w:t xml:space="preserve">Abstract:</w:t>
      </w:r>
    </w:p>
    <w:p>
      <w:pPr>
        <w:pStyle w:val="BodyText"/>
      </w:pPr>
      <w:r>
        <w:t xml:space="preserve">This research paper examines the multifaceted role of the modern musician within the cultural, economic, and social fabric of China Shanghai. As a global metropolis that bridges traditional Eastern heritage with hyper-modern Western influences, Shanghai provides a unique case study for understanding how musicians navigate digital platforms, live performance venues, and government policy. This document analyzes the shift from state-sponsored artistic structures to independent creative entrepreneurship in China Shanghai, highlighting the challenges and opportunities facing today's music professionals.</w:t>
      </w:r>
    </w:p>
    <w:bookmarkStart w:id="20" w:name="X91efd10d4f31f8218daecd3e4fdee4e5395f7b7"/>
    <w:p>
      <w:pPr>
        <w:pStyle w:val="Heading2"/>
      </w:pPr>
      <w:r>
        <w:t xml:space="preserve">Introduction: The Context of Music in China Shanghai</w:t>
      </w:r>
    </w:p>
    <w:p>
      <w:pPr>
        <w:pStyle w:val="FirstParagraph"/>
      </w:pPr>
      <w:r>
        <w:t xml:space="preserve">The city of China Shanghai stands as one of the most dynamic cultural hubs in Asia. Historically known as the "Paris of the East," it has reinvented itself again as a center for fintech, design, and now, digital entertainment. In this context, the definition and function of a musician have undergone significant transformation. Unlike traditional models where artists were often dependent on state-run orchestras or record labels controlled by large conglomerates, the contemporary musician in China Shanghai operates within a volatile but vibrant ecosystem characterized by rapid technological adoption and evolving consumer behaviors.</w:t>
      </w:r>
    </w:p>
    <w:p>
      <w:pPr>
        <w:pStyle w:val="BodyText"/>
      </w:pPr>
      <w:r>
        <w:t xml:space="preserve">Understanding the musician in this specific geographic location requires an acknowledgment of dual pressures: the need to preserve traditional Chinese musical elements while engaging with global pop culture trends. For musicians based in or performing in China Shanghai, success is no longer measured solely by critical acclaim but by digital engagement metrics, brand partnerships, and the ability to monetize content across various social media platforms such as WeChat Video Accounts (Channels) and Douyin (the Chinese version of TikTok).</w:t>
      </w:r>
    </w:p>
    <w:bookmarkEnd w:id="20"/>
    <w:bookmarkStart w:id="21" w:name="Xe5e702a8704bfd7c508f333a0778aba58d71e78"/>
    <w:p>
      <w:pPr>
        <w:pStyle w:val="Heading2"/>
      </w:pPr>
      <w:r>
        <w:t xml:space="preserve">The Digital Transformation and Platform Economics</w:t>
      </w:r>
    </w:p>
    <w:p>
      <w:pPr>
        <w:pStyle w:val="FirstParagraph"/>
      </w:pPr>
      <w:r>
        <w:t xml:space="preserve">In recent years, the most significant shift for any musician in China Shanghai has been the migration of music consumption to mobile-first platforms. The traditional album cycle has been largely replaced by single-track releases designed specifically for short-video integration. For independent musicians residing in China Shanghai, this represents a paradigm shift in career management. Artists must now act not only as composers and performers but also as digital marketers and community managers.</w:t>
      </w:r>
    </w:p>
    <w:p>
      <w:pPr>
        <w:pStyle w:val="BodyText"/>
      </w:pPr>
      <w:r>
        <w:t xml:space="preserve">This digital saturation has democratized access to audiences. A musician living in the Jing’an District can gain a following comparable to those on The Bund without the backing of a major international label. However, this accessibility comes with intense competition. Algorithms dictate visibility, forcing musicians to constantly produce content that aligns with trending topics and viral challenges specific to the Chinese internet culture prevalent in Shanghai’s youth demographics.</w:t>
      </w:r>
    </w:p>
    <w:bookmarkEnd w:id="21"/>
    <w:bookmarkStart w:id="22" w:name="the-live-music-scene-and-venue-ecosystem"/>
    <w:p>
      <w:pPr>
        <w:pStyle w:val="Heading2"/>
      </w:pPr>
      <w:r>
        <w:t xml:space="preserve">The Live Music Scene and Venue Ecosystem</w:t>
      </w:r>
    </w:p>
    <w:p>
      <w:pPr>
        <w:pStyle w:val="FirstParagraph"/>
      </w:pPr>
      <w:r>
        <w:t xml:space="preserve">While digital presence is crucial, the physical manifestation of musical talent remains central to the identity of a musician in China Shanghai. The city boasts one of the most dense concentrations of live music venues in Asia. From intimate jazz bars in Xuhui District to massive stadium concerts at Mercedes-Benz Arena, Shanghai offers diverse stages for every genre.</w:t>
      </w:r>
    </w:p>
    <w:p>
      <w:pPr>
        <w:pStyle w:val="BodyText"/>
      </w:pPr>
      <w:r>
        <w:t xml:space="preserve">The post-pandemic recovery has seen an unprecedented boom in live events within China Shanghai. Festivals such as Mewar and various electronic music gatherings attract international headliners alongside local talent. For the local musician, these venues serve as critical networking hubs and income sources through ticket sales and merchandise. The "small venue" culture in Shanghai, exemplified by spaces like Modern Sky LAB or Oblong Jazz Club, has become incubators for indie rock, hip-hop, and electronic producers who might otherwise struggle to find a platform elsewhere in the country.</w:t>
      </w:r>
    </w:p>
    <w:bookmarkEnd w:id="22"/>
    <w:bookmarkStart w:id="23" w:name="X43d0f65922038b298520a391168a18f2cff6f96"/>
    <w:p>
      <w:pPr>
        <w:pStyle w:val="Heading2"/>
      </w:pPr>
      <w:r>
        <w:t xml:space="preserve">Cultural Synthesis: Blending Tradition and Modernity</w:t>
      </w:r>
    </w:p>
    <w:p>
      <w:pPr>
        <w:pStyle w:val="FirstParagraph"/>
      </w:pPr>
      <w:r>
        <w:t xml:space="preserve">A defining characteristic of the modern musician operating within China Shanghai is the creative synthesis of traditional Chinese instruments with Western production techniques. This genre-blending, often referred to as "Guofeng" (national trend), has gained massive popularity among younger demographics who seek cultural identity amidst globalization.</w:t>
      </w:r>
    </w:p>
    <w:p>
      <w:pPr>
        <w:pStyle w:val="BodyText"/>
      </w:pPr>
      <w:r>
        <w:t xml:space="preserve">Musicians in this space frequently collaborate with visual artists and fashion designers, reflecting Shanghai’s status as a fashion capital. A musician might release a track featuring the Pipa or Guzheng paired with trap beats, creating an audio-visual experience tailored for Shanghai’s sophisticated urban lifestyle. This hybrid approach not only distinguishes the artist in a crowded market but also aligns with government initiatives promoting cultural confidence and heritage preservation.</w:t>
      </w:r>
    </w:p>
    <w:bookmarkEnd w:id="23"/>
    <w:bookmarkStart w:id="24" w:name="X78ad380caf2abf9da001e8b1049b08b53c15f5e"/>
    <w:p>
      <w:pPr>
        <w:pStyle w:val="Heading2"/>
      </w:pPr>
      <w:r>
        <w:t xml:space="preserve">Challenges: Regulatory Frameworks and Intellectual Property</w:t>
      </w:r>
    </w:p>
    <w:p>
      <w:pPr>
        <w:pStyle w:val="FirstParagraph"/>
      </w:pPr>
      <w:r>
        <w:t xml:space="preserve">Despite the vibrant scene, musicians in China Shanghai face distinct challenges. The regulatory environment regarding content censorship is strict. Lyricists and producers must navigate complex guidelines concerning acceptable themes, ensuring their work aligns with socialist core values while maintaining artistic integrity. This self-censorship or pre-approval process can slow down creative workflows and limit thematic exploration.</w:t>
      </w:r>
    </w:p>
    <w:p>
      <w:pPr>
        <w:pStyle w:val="BodyText"/>
      </w:pPr>
      <w:r>
        <w:t xml:space="preserve">Furthermore, intellectual property (IP) rights remain a persistent concern. While improvements have been made in copyright enforcement through digital platforms like NetEase Cloud Music and Tencent Music Entertainment, unauthorized use of music in user-generated content remains rampant. Musicians often struggle to monetize their work effectively due to low streaming payouts and the difficulty of tracking royalties across fragmented digital ecosystems.</w:t>
      </w:r>
    </w:p>
    <w:bookmarkEnd w:id="24"/>
    <w:bookmarkStart w:id="25" w:name="economic-impact-and-future-prospects"/>
    <w:p>
      <w:pPr>
        <w:pStyle w:val="Heading2"/>
      </w:pPr>
      <w:r>
        <w:t xml:space="preserve">Economic Impact and Future Prospects</w:t>
      </w:r>
    </w:p>
    <w:p>
      <w:pPr>
        <w:pStyle w:val="FirstParagraph"/>
      </w:pPr>
      <w:r>
        <w:t xml:space="preserve">The economic contribution of musicians to the Shanghai creative industry is substantial. The "musician economy" extends beyond direct performance income. It drives tourism, supports venue operations, fuels fashion collaborations, and enhances the city’s brand as a cultural destination. Government policies aimed at supporting the creative industries in Shanghai provide grants and subsidies for artists who can demonstrate cultural value or international reach.</w:t>
      </w:r>
    </w:p>
    <w:p>
      <w:pPr>
        <w:pStyle w:val="BodyText"/>
      </w:pPr>
      <w:r>
        <w:t xml:space="preserve">Looking forward, the role of the musician in China Shanghai will likely become even more integrated with technology. The emergence of virtual idols and AI-assisted composition tools presents both threats and opportunities. Musicians who embrace these technologies while maintaining a strong human connection with their audience are poised to lead the next wave of cultural production.</w:t>
      </w:r>
    </w:p>
    <w:bookmarkEnd w:id="25"/>
    <w:bookmarkStart w:id="26" w:name="conclusion"/>
    <w:p>
      <w:pPr>
        <w:pStyle w:val="Heading2"/>
      </w:pPr>
      <w:r>
        <w:t xml:space="preserve">Conclusion</w:t>
      </w:r>
    </w:p>
    <w:p>
      <w:pPr>
        <w:pStyle w:val="FirstParagraph"/>
      </w:pPr>
      <w:r>
        <w:t xml:space="preserve">In conclusion, the musician in contemporary China Shanghai occupies a pivotal position at the intersection of tradition, technology, and global commerce. They are no longer just entertainers but cultural ambassadors and digital entrepreneurs. The environment in China Shanghai offers unparalleled resources for creativity—from state-of-the-art recording studios to a highly engaged fanbase—but it also demands resilience against regulatory hurdles and market saturation.</w:t>
      </w:r>
    </w:p>
    <w:p>
      <w:pPr>
        <w:pStyle w:val="BodyText"/>
      </w:pPr>
      <w:r>
        <w:t xml:space="preserve">For policymakers, supporting the musician community involves strengthening IP protection, simplifying cross-border performance regulations for international collaborations, and fostering educational programs that blend technical musical skills with digital literacy. For the musicians themselves, success in China Shanghai requires adaptability, cultural awareness, and a strategic approach to digital engagement. As Shanghai continues to evolve as a global city, its musicians will remain key drivers of its soft power and cultural vitality.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Contemporary China Shanghai</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