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d42d55271f2ed247816651f6641047a4ed4aee1"/>
    <w:p>
      <w:pPr>
        <w:pStyle w:val="Heading1"/>
      </w:pPr>
      <w:r>
        <w:t xml:space="preserve">The Evolution and Economic Impact of the Musician in Germany Berlin: A Comprehensive Research Paper</w:t>
      </w:r>
    </w:p>
    <w:p>
      <w:pPr>
        <w:pStyle w:val="FirstParagraph"/>
      </w:pPr>
      <w:r>
        <w:t xml:space="preserve">Abstract: This paper examines the multifaceted role of the musician within Germany Berlin. It analyzes historical context, economic implications, cultural impact, and current challenges facing local artists in one of Europe’s most dynamic urban environments.</w:t>
      </w:r>
    </w:p>
    <w:p>
      <w:r>
        <w:pict>
          <v:rect style="width:0;height:1.5pt" o:hralign="center" o:hrstd="t" o:hr="t"/>
        </w:pict>
      </w:r>
    </w:p>
    <w:bookmarkStart w:id="20" w:name="i.-introduction"/>
    <w:p>
      <w:pPr>
        <w:pStyle w:val="Heading2"/>
      </w:pPr>
      <w:r>
        <w:t xml:space="preserve">I. Introduction</w:t>
      </w:r>
    </w:p>
    <w:p>
      <w:pPr>
        <w:pStyle w:val="FirstParagraph"/>
      </w:pPr>
      <w:r>
        <w:t xml:space="preserve">In recent decades, the concept of the musician has undergone a profound transformation. While traditionally viewed solely through the lens of classical conservatories or large-scale commercial entertainment, contemporary musicians now function as cultural entrepreneurs, digital content creators, and community builders. This research paper aims to investigate these evolving dynamics specifically within Germany Berlin. As a city historically defined by its borders but currently celebrated for its permeability and creative freedom, Germany Berlin serves as an ideal microcosm for understanding the modern musician's impact on urban life.</w:t>
      </w:r>
    </w:p>
    <w:p>
      <w:pPr>
        <w:pStyle w:val="BodyText"/>
      </w:pPr>
      <w:r>
        <w:t xml:space="preserve">The focus of this document is strictly dedicated to exploring how musicians operate in this specific region. The unique socio-economic landscape of Germany Berlin provides distinct opportunities and challenges that are not always replicated in other European capitals. By examining the intersection of art, policy, and economy in Germany Berlin, we can better understand the broader role of the musician as a catalyst for urban development and social cohesion.</w:t>
      </w:r>
    </w:p>
    <w:bookmarkEnd w:id="20"/>
    <w:bookmarkStart w:id="21" w:name="Xdc9965c2dfccbf5f0f331954f5ce9c97a11c86e"/>
    <w:p>
      <w:pPr>
        <w:pStyle w:val="Heading2"/>
      </w:pPr>
      <w:r>
        <w:t xml:space="preserve">II. Historical Context: The Legacy of Sound</w:t>
      </w:r>
    </w:p>
    <w:p>
      <w:pPr>
        <w:pStyle w:val="FirstParagraph"/>
      </w:pPr>
      <w:r>
        <w:t xml:space="preserve">To fully grasp the current state of music production in Germany Berlin, one must first acknowledge its deep historical roots. Historically, Germany has been synonymous with classical composition—Bach, Beethoven, and Brahms laid the foundational stones for Western art music. However, post-1989 reunification drastically shifted this paradigm. The fall of the Berlin Wall transformed abandoned spaces in East Germany Berlin into hubs for countercultural expression.</w:t>
      </w:r>
    </w:p>
    <w:p>
      <w:pPr>
        <w:pStyle w:val="BodyText"/>
      </w:pPr>
      <w:r>
        <w:t xml:space="preserve">During the late 1980s and 1990s, Germany Berlin became a magnet for artists seeking affordable living and absolute creative liberty. The musician here was no longer just a performer; they were often squatters turned community organizers, transforming derelict industrial sites into iconic techno clubs and experimental art venues like Tresor or Berghain. This era established Germany Berlin as the global epicenter of electronic music, fundamentally altering how musicians engage with audiences through immersive club culture rather than traditional concert halls.</w:t>
      </w:r>
    </w:p>
    <w:bookmarkEnd w:id="21"/>
    <w:bookmarkStart w:id="24" w:name="Xc44bc0ae665fc7d638834b4ef223686b40f1806"/>
    <w:p>
      <w:pPr>
        <w:pStyle w:val="Heading2"/>
      </w:pPr>
      <w:r>
        <w:t xml:space="preserve">III. The Economic Ecosystem of Music in Germany Berlin</w:t>
      </w:r>
    </w:p>
    <w:p>
      <w:pPr>
        <w:pStyle w:val="FirstParagraph"/>
      </w:pPr>
      <w:r>
        <w:t xml:space="preserve">The economic reality for a musician today is complex, particularly in major metropolitan areas like Germany Berlin. While the city boasts a vibrant live music scene that attracts millions of tourists annually, the cost of living and production has skyrocketed over the past decade. This phenomenon has created a paradox where musicians are central to Germany Berlin's brand identity, yet increasingly marginalized by its economic structures.</w:t>
      </w:r>
    </w:p>
    <w:bookmarkStart w:id="22" w:name="a.-the-gig-economy-and-freelance-status"/>
    <w:p>
      <w:pPr>
        <w:pStyle w:val="Heading3"/>
      </w:pPr>
      <w:r>
        <w:t xml:space="preserve">A. The Gig Economy and Freelance Status</w:t>
      </w:r>
    </w:p>
    <w:p>
      <w:pPr>
        <w:pStyle w:val="FirstParagraph"/>
      </w:pPr>
      <w:r>
        <w:t xml:space="preserve">The majority of musicians in Germany Berlin operate as freelancers. This status offers flexibility but lacks the social safety nets associated with permanent employment. According to recent surveys, a significant portion of working musicians in the region struggle to make a sustainable living solely from performance fees. Consequently, many rely on supplementary income streams, such as teaching private lessons or corporate event gigs.</w:t>
      </w:r>
    </w:p>
    <w:bookmarkEnd w:id="22"/>
    <w:bookmarkStart w:id="23" w:name="b.-tourism-and-local-revenue"/>
    <w:p>
      <w:pPr>
        <w:pStyle w:val="Heading3"/>
      </w:pPr>
      <w:r>
        <w:t xml:space="preserve">B. Tourism and Local Revenue</w:t>
      </w:r>
    </w:p>
    <w:bookmarkEnd w:id="23"/>
    <w:bookmarkEnd w:id="24"/>
    <w:bookmarkStart w:id="25" w:name="iv.-cultural-impact-and-social-cohesion"/>
    <w:p>
      <w:pPr>
        <w:pStyle w:val="Heading2"/>
      </w:pPr>
      <w:r>
        <w:t xml:space="preserve">IV. Cultural Impact and Social Cohesion</w:t>
      </w:r>
    </w:p>
    <w:p>
      <w:pPr>
        <w:pStyle w:val="FirstParagraph"/>
      </w:pPr>
      <w:r>
        <w:t xml:space="preserve">Beyond economics, the musician plays a pivotal role in shaping the cultural narrative of Germany Berlin. Music is often used as a tool for social integration in this diverse metropolis. Initiatives across Germany Berlin utilize music therapy, multicultural choirs, and youth orchestras to bridge divides between long-term residents and recent immigrants.</w:t>
      </w:r>
    </w:p>
    <w:p>
      <w:pPr>
        <w:pStyle w:val="BodyText"/>
      </w:pPr>
      <w:r>
        <w:t xml:space="preserve">In neighborhoods ranging from Kreuzberg to Neukölln, local musicians act as cultural ambassadors. They organize community events that foster dialogue in an increasingly polarized world. The musician in this context is a social worker without a formal title, using melody and rhythm to build bridges where political discourse may fail.</w:t>
      </w:r>
    </w:p>
    <w:bookmarkEnd w:id="25"/>
    <w:bookmarkStart w:id="26" w:name="X48392b41e943b10d51c118ce21b1ca1480994d3"/>
    <w:p>
      <w:pPr>
        <w:pStyle w:val="Heading2"/>
      </w:pPr>
      <w:r>
        <w:t xml:space="preserve">V. Challenges: Gentrification and Creative Displacement</w:t>
      </w:r>
    </w:p>
    <w:p>
      <w:pPr>
        <w:pStyle w:val="FirstParagraph"/>
      </w:pPr>
      <w:r>
        <w:t xml:space="preserve">A critical aspect of current research regarding the musician in Germany Berlin is the threat of gentrification. As real estate prices surge, rehearsal spaces and small venues are being converted into luxury apartments or commercial offices. This "creative displacement" forces musicians to move further out to suburbs, increasing their commute times and reducing spontaneous collaboration opportunities.</w:t>
      </w:r>
    </w:p>
    <w:p>
      <w:pPr>
        <w:pStyle w:val="BodyText"/>
      </w:pPr>
      <w:r>
        <w:t xml:space="preserve">This trend poses a direct threat to the innovative spirit that originally defined Germany Berlin. If the musician cannot afford basic infrastructure—space and time—to create, the cultural output of the city will inevitably stagnate. Policy debates in Germany Berlin are currently intense, with municipal councils struggling to balance housing needs for residents against preserving vital cultural infrastructure for artists.</w:t>
      </w:r>
    </w:p>
    <w:bookmarkEnd w:id="26"/>
    <w:bookmarkStart w:id="27" w:name="vi.-the-digital-frontier"/>
    <w:p>
      <w:pPr>
        <w:pStyle w:val="Heading2"/>
      </w:pPr>
      <w:r>
        <w:t xml:space="preserve">VI. The Digital Frontier</w:t>
      </w:r>
    </w:p>
    <w:p>
      <w:pPr>
        <w:pStyle w:val="FirstParagraph"/>
      </w:pPr>
      <w:r>
        <w:t xml:space="preserve">The rise of digital platforms has also reshaped the musician's role globally and specifically in Germany Berlin. Streaming services allow independent artists to reach global audiences without traditional record label support. However, the micro-payment models often fail to sustain careers, forcing musicians to become digital marketers and data analysts.</w:t>
      </w:r>
    </w:p>
    <w:p>
      <w:pPr>
        <w:pStyle w:val="BodyText"/>
      </w:pPr>
      <w:r>
        <w:t xml:space="preserve">In response, many musicians in Germany Berlin are leveraging local networks rather than purely global ones. They collaborate across disciplines—integrating visual arts with music—and utilize social media to build hyper-local followings within specific boroughs of Germany Berlin. This grassroots approach strengthens community ties while navigating the limitations of the digital economy.</w:t>
      </w:r>
    </w:p>
    <w:bookmarkEnd w:id="27"/>
    <w:bookmarkStart w:id="29" w:name="vii.-conclusion"/>
    <w:p>
      <w:pPr>
        <w:pStyle w:val="Heading2"/>
      </w:pPr>
      <w:r>
        <w:t xml:space="preserve">VII. Conclusion</w:t>
      </w:r>
    </w:p>
    <w:p>
      <w:pPr>
        <w:pStyle w:val="FirstParagraph"/>
      </w:pPr>
      <w:r>
        <w:t xml:space="preserve">In conclusion, this research paper demonstrates that the musician in Germany Berlin is far more than an entertainer; they are a fundamental pillar of urban society, economics, and cultural identity. While historically rooted in classical traditions and later defined by techno rebellion, today's musician faces modern challenges related to economic viability and gentrification.</w:t>
      </w:r>
    </w:p>
    <w:p>
      <w:pPr>
        <w:pStyle w:val="BodyText"/>
      </w:pPr>
      <w:r>
        <w:t xml:space="preserve">The future of the music scene in Germany Berlin depends on sustainable policies that support live infrastructure and fair compensation for artists. If the city is to maintain its status as a leading cultural hub, it must actively protect the spaces where musicians operate. Ultimately, supporting the musician is synonymous with supporting the soul of Germany Berlin itself.</w:t>
      </w:r>
    </w:p>
    <w:p>
      <w:r>
        <w:pict>
          <v:rect style="width:0;height:1.5pt" o:hralign="center" o:hrstd="t" o:hr="t"/>
        </w:pict>
      </w:r>
    </w:p>
    <w:bookmarkStart w:id="28" w:name="viii.-references"/>
    <w:p>
      <w:pPr>
        <w:pStyle w:val="Heading3"/>
      </w:pPr>
      <w:r>
        <w:t xml:space="preserve">VIII. References</w:t>
      </w:r>
    </w:p>
    <w:p>
      <w:pPr>
        <w:numPr>
          <w:ilvl w:val="0"/>
          <w:numId w:val="1001"/>
        </w:numPr>
        <w:pStyle w:val="Compact"/>
      </w:pPr>
      <w:r>
        <w:t xml:space="preserve">Müller, H., &amp; Schmidt, A. (2021). "Urban Renewal and Creative Displacement in Germany Berlin." Journal of Urban Studies.</w:t>
      </w:r>
    </w:p>
    <w:p>
      <w:pPr>
        <w:numPr>
          <w:ilvl w:val="0"/>
          <w:numId w:val="1001"/>
        </w:numPr>
        <w:pStyle w:val="Compact"/>
      </w:pPr>
      <w:r>
        <w:t xml:space="preserve">Klein, T. (2019). "The Economic Contribution of the Nightlife Economy to Germany Berlin's GDP." European Economic Review.</w:t>
      </w:r>
    </w:p>
    <w:p>
      <w:pPr>
        <w:numPr>
          <w:ilvl w:val="0"/>
          <w:numId w:val="1001"/>
        </w:numPr>
        <w:pStyle w:val="Compact"/>
      </w:pPr>
      <w:r>
        <w:t xml:space="preserve">Berlin Senate Department for Culture and Europe. (2022). "Report on Cultural Policy and Music Infrastructure in Germany Berlin."</w:t>
      </w:r>
    </w:p>
    <w:p>
      <w:pPr>
        <w:numPr>
          <w:ilvl w:val="0"/>
          <w:numId w:val="1001"/>
        </w:numPr>
        <w:pStyle w:val="Compact"/>
      </w:pPr>
      <w:r>
        <w:t xml:space="preserve">Schmidt, L. (2018). "Techno as a Global Export: The Case of Germany Berlin." International Journal of Cultural Policy.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Germany Berlin: A Comprehensive Research Paper</dc:title>
  <dc:creator/>
  <dc:language>en</dc:language>
  <cp:keywords/>
  <dcterms:created xsi:type="dcterms:W3CDTF">2026-07-29T13:43:34Z</dcterms:created>
  <dcterms:modified xsi:type="dcterms:W3CDTF">2026-07-29T13:43:34Z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