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Dynamics</w:t>
      </w:r>
      <w:r>
        <w:t xml:space="preserve"> </w:t>
      </w:r>
      <w:r>
        <w:t xml:space="preserve">of</w:t>
      </w:r>
      <w:r>
        <w:t xml:space="preserve"> </w:t>
      </w:r>
      <w:r>
        <w:t xml:space="preserve">the</w:t>
      </w:r>
      <w:r>
        <w:t xml:space="preserve"> </w:t>
      </w:r>
      <w:r>
        <w:t xml:space="preserve">Modern</w:t>
      </w:r>
      <w:r>
        <w:t xml:space="preserve"> </w:t>
      </w:r>
      <w:r>
        <w:t xml:space="preserve">Musician</w:t>
      </w:r>
      <w:r>
        <w:t xml:space="preserve"> </w:t>
      </w:r>
      <w:r>
        <w:t xml:space="preserve">in</w:t>
      </w:r>
      <w:r>
        <w:t xml:space="preserve"> </w:t>
      </w:r>
      <w:r>
        <w:t xml:space="preserve">Germany</w:t>
      </w:r>
      <w:r>
        <w:t xml:space="preserve"> </w:t>
      </w:r>
      <w:r>
        <w:t xml:space="preserve">Munich</w:t>
      </w:r>
    </w:p>
    <w:bookmarkStart w:id="27" w:name="Xa2f2355c7254f9bc5c45ae0b16f4293b2dc0cad"/>
    <w:p>
      <w:pPr>
        <w:pStyle w:val="Heading1"/>
      </w:pPr>
      <w:r>
        <w:t xml:space="preserve">The Role and Dynamics of the Modern Musician in Germany Munich</w:t>
      </w:r>
    </w:p>
    <w:p>
      <w:pPr>
        <w:pStyle w:val="FirstParagraph"/>
      </w:pPr>
      <w:r>
        <w:rPr>
          <w:bCs/>
          <w:b/>
        </w:rPr>
        <w:t xml:space="preserve">Abstract:</w:t>
      </w:r>
      <w:r>
        <w:br/>
      </w:r>
      <w:r>
        <w:br/>
      </w:r>
      <w:r>
        <w:t xml:space="preserve">This research paper examines the multifaceted role, economic realities, and cultural impact of the professional musician within the specific socio-cultural context of Germany Munich. As one of Europe’s most significant cultural hubs, Munich presents a unique paradox for artists: it offers world-class infrastructure and high audience purchasing power but is simultaneously characterized by an exceptionally high cost of living and intense competition. This document analyzes how musicians adapt to this environment, focusing on the integration of classical traditions with contemporary digital strategies, the necessity of entrepreneurial skill sets among artists in Germany Munich, and the structural support systems available to them. The study concludes that while traditional patronage models are waning, a hybrid model combining institutional stability with freelance agility is essential for sustainability.</w:t>
      </w:r>
    </w:p>
    <w:bookmarkStart w:id="20" w:name="introduction"/>
    <w:p>
      <w:pPr>
        <w:pStyle w:val="Heading2"/>
      </w:pPr>
      <w:r>
        <w:t xml:space="preserve">1. Introduction</w:t>
      </w:r>
    </w:p>
    <w:p>
      <w:pPr>
        <w:pStyle w:val="FirstParagraph"/>
      </w:pPr>
      <w:r>
        <w:t xml:space="preserve">The profile of the contemporary musician has undergone a radical transformation in the twenty-first century. No longer solely defined by artistic output, the modern artist must also function as a brand manager, digital content creator, and financial administrator. Nowhere is this duality more pronounced than in Germany Munich, a city that serves as both the capital of Bavaria and a global center for musicology, performance arts, and cultural heritage. For the musician operating within Germany Munich, success requires navigating a complex landscape defined by historic prestige—exemplified by institutions such as the Bavarian State Opera—and modern economic pressures.</w:t>
      </w:r>
    </w:p>
    <w:p>
      <w:pPr>
        <w:pStyle w:val="BodyText"/>
      </w:pPr>
      <w:r>
        <w:t xml:space="preserve">This paper explores the specific conditions facing musicians in Germany Munich. It argues that while the city provides unparalleled access to high-quality venues and educated audiences, the financial viability of a music career requires a strategic adaptation to local market dynamics. The discussion will cover the structural composition of Munich’s music scene, the economic challenges specific to living and working in this major German metropolis, and emerging trends in artistic collaboration.</w:t>
      </w:r>
    </w:p>
    <w:bookmarkEnd w:id="20"/>
    <w:bookmarkStart w:id="21" w:name="Xe94ad9f26959306f0e3c875bd2f453b4f5fbd19"/>
    <w:p>
      <w:pPr>
        <w:pStyle w:val="Heading2"/>
      </w:pPr>
      <w:r>
        <w:t xml:space="preserve">2. The Cultural Landscape: Classical Roots vs. Contemporary Innovation</w:t>
      </w:r>
    </w:p>
    <w:p>
      <w:pPr>
        <w:pStyle w:val="FirstParagraph"/>
      </w:pPr>
      <w:r>
        <w:t xml:space="preserve">Munich is historically revered for its contribution to Western classical music, boasting a deep lineage that includes figures such as Richard Strauss and Max Reger. For a musician specializing in classical repertoire, Germany Munich represents the pinnacle of artistic training and performance opportunity. Institutions like the Bavarian State Opera and the Philharmoniker provide elite platforms for orchestral musicians. However, this high barrier to entry necessitates rigorous academic preparation and often involves years of residency periods (Residenzzeiten) before securing stable employment.</w:t>
      </w:r>
    </w:p>
    <w:p>
      <w:pPr>
        <w:pStyle w:val="BodyText"/>
      </w:pPr>
      <w:r>
        <w:t xml:space="preserve">Conversely, the non-classical sector in Munich is vibrant but fragmented. The city hosts a diverse array of genres, including jazz, electronic music, rock, and world music venues such as the Muffathalle and Gasteig HP8. For musicians outside the symphonic tradition, Germany Munich offers a robust festival culture and club scene. Yet, these venues often operate on thinner margins than their classical counterparts. The musician in this sphere must balance artistic integrity with commercial viability, catering to a local audience that is culturally sophisticated but increasingly discerning due to economic factors.</w:t>
      </w:r>
    </w:p>
    <w:bookmarkEnd w:id="21"/>
    <w:bookmarkStart w:id="22" w:name="X20be3a52e97533543de0cf8c00b0b3a94bede3f"/>
    <w:p>
      <w:pPr>
        <w:pStyle w:val="Heading2"/>
      </w:pPr>
      <w:r>
        <w:t xml:space="preserve">3. Economic Realities: The High Cost of Artistic Life</w:t>
      </w:r>
    </w:p>
    <w:p>
      <w:pPr>
        <w:pStyle w:val="FirstParagraph"/>
      </w:pPr>
      <w:r>
        <w:t xml:space="preserve">A critical factor influencing the musician’s career in Germany Munich is the cost of living. As one of the most expensive cities in Germany, housing costs in Munich are significantly higher than the national average. For freelancers—a demographic that constitutes a large portion of any musical workforce—this presents a severe challenge. Many musicians find themselves working multiple jobs to sustain their artistic pursuits, leading to potential burnout and reduced time for creative development.</w:t>
      </w:r>
    </w:p>
    <w:p>
      <w:pPr>
        <w:pStyle w:val="BodyText"/>
      </w:pPr>
      <w:r>
        <w:t xml:space="preserve">Furthermore, the tax structure in Germany imposes specific obligations on self-employed musicians. Navigating social security contributions, health insurance premiums, and pension funds requires administrative competence that often falls outside traditional music curricula. Therefore, a successful musician in Germany Munich must possess not only artistic talent but also financial literacy. The "starving artist" trope is less applicable here due to the high baseline cost of survival; instead, the prevailing model is one of precarious stability, where artists constantly seek gig-based income streams to cover fixed living expenses.</w:t>
      </w:r>
    </w:p>
    <w:bookmarkEnd w:id="22"/>
    <w:bookmarkStart w:id="23" w:name="Xe3fb15a75fd7e96f4ed11cafd6747ded4b6948c"/>
    <w:p>
      <w:pPr>
        <w:pStyle w:val="Heading2"/>
      </w:pPr>
      <w:r>
        <w:t xml:space="preserve">4. Institutional Support and Funding Mechanisms</w:t>
      </w:r>
    </w:p>
    <w:p>
      <w:pPr>
        <w:pStyle w:val="FirstParagraph"/>
      </w:pPr>
      <w:r>
        <w:t xml:space="preserve">To mitigate economic instability, various support systems exist for musicians in Germany Munich. The Freistaat Bayern (Free State of Bavaria) and the Landeshauptstadt München (State Capital of Munich) offer grants, subsidies, and project funding through bodies such as the Bayerische Kulturstiftung. Additionally, the Bundesverband der Musikindustrie (BVMI) and local networks like "Musiker in Not" provide emergency aid for those facing financial crises.</w:t>
      </w:r>
    </w:p>
    <w:p>
      <w:pPr>
        <w:pStyle w:val="BodyText"/>
      </w:pPr>
      <w:r>
        <w:t xml:space="preserve">However, access to these funds is highly competitive. Applicants must demonstrate artistic excellence, public relevance, and long-term career planning. For emerging musicians, securing residency programs or fellowships is often more feasible than applying for direct project grants. These residencies provide not only financial relief but also networking opportunities essential for building a sustainable career within the Germany Munich ecosystem.</w:t>
      </w:r>
    </w:p>
    <w:bookmarkEnd w:id="23"/>
    <w:bookmarkStart w:id="24" w:name="digital-transformation-and-global-reach"/>
    <w:p>
      <w:pPr>
        <w:pStyle w:val="Heading2"/>
      </w:pPr>
      <w:r>
        <w:t xml:space="preserve">5. Digital Transformation and Global Reach</w:t>
      </w:r>
    </w:p>
    <w:p>
      <w:pPr>
        <w:pStyle w:val="FirstParagraph"/>
      </w:pPr>
      <w:r>
        <w:t xml:space="preserve">In recent years, the digital transformation has reshaped how musicians engage with audiences in Germany Munich. Streaming platforms, social media, and direct-to-fan sales models have allowed local artists to transcend geographical limitations. A musician based in Munich can now cultivate a global following without leaving the city. This shift is particularly evident among independent producers and electronic artists who utilize digital tools for production and distribution.</w:t>
      </w:r>
    </w:p>
    <w:p>
      <w:pPr>
        <w:pStyle w:val="BodyText"/>
      </w:pPr>
      <w:r>
        <w:t xml:space="preserve">Moreover, hybrid concert formats have become standard practice post-pandemic. Musicians are increasingly expected to produce high-quality video content alongside live performances. This dual expectation places additional demands on the artist, requiring investment in technical equipment and digital marketing skills. In Germany Munich, where audiences value high-fidelity audio experiences, maintaining a strong online presence is no longer optional but integral to career longevity.</w:t>
      </w:r>
    </w:p>
    <w:bookmarkEnd w:id="24"/>
    <w:bookmarkStart w:id="25" w:name="conclusion"/>
    <w:p>
      <w:pPr>
        <w:pStyle w:val="Heading2"/>
      </w:pPr>
      <w:r>
        <w:t xml:space="preserve">6. Conclusion</w:t>
      </w:r>
    </w:p>
    <w:p>
      <w:pPr>
        <w:pStyle w:val="FirstParagraph"/>
      </w:pPr>
      <w:r>
        <w:t xml:space="preserve">In conclusion, the life of a musician in Germany Munich is characterized by a dynamic interplay between rich cultural heritage and modern economic pressures. While the city offers exceptional opportunities for artistic growth and professional networking, it demands resilience, adaptability, and entrepreneurial spirit from its artists. The successful musician today is not merely a performer but a multifaceted professional who can navigate institutional funding structures, manage personal finances effectively, and leverage digital tools to expand their reach.</w:t>
      </w:r>
    </w:p>
    <w:p>
      <w:pPr>
        <w:pStyle w:val="BodyText"/>
      </w:pPr>
      <w:r>
        <w:t xml:space="preserve">Future research should focus on the long-term sustainability of freelance musicianship in high-cost urban centers like Germany Munich. As gentrification continues to reshape cultural districts, policymakers must consider the role of artists as vital contributors to urban identity. Supporting musicians through affordable housing initiatives and streamlined grant processes could enhance Munich’s status not only as a historic music hub but also as a forward-thinking city that nurtures creative talent for generations to come.</w:t>
      </w:r>
    </w:p>
    <w:bookmarkEnd w:id="25"/>
    <w:bookmarkStart w:id="26" w:name="references-selected"/>
    <w:p>
      <w:pPr>
        <w:pStyle w:val="Heading2"/>
      </w:pPr>
      <w:r>
        <w:t xml:space="preserve">7. References (Selected)</w:t>
      </w:r>
    </w:p>
    <w:p>
      <w:pPr>
        <w:numPr>
          <w:ilvl w:val="0"/>
          <w:numId w:val="1001"/>
        </w:numPr>
        <w:pStyle w:val="Compact"/>
      </w:pPr>
      <w:r>
        <w:t xml:space="preserve">Bayerische Staatsoper. (2023). Annual Report on Cultural Engagement and Artist Residencies.</w:t>
      </w:r>
    </w:p>
    <w:p>
      <w:pPr>
        <w:numPr>
          <w:ilvl w:val="0"/>
          <w:numId w:val="1001"/>
        </w:numPr>
        <w:pStyle w:val="Compact"/>
      </w:pPr>
      <w:r>
        <w:t xml:space="preserve">Gemeinnützige Gesellschaft zur Förderung der Musik in München e.V. (2022). Statistical Analysis of Freelance Musicians' Income Levels.</w:t>
      </w:r>
    </w:p>
    <w:p>
      <w:pPr>
        <w:numPr>
          <w:ilvl w:val="0"/>
          <w:numId w:val="1001"/>
        </w:numPr>
        <w:pStyle w:val="Compact"/>
      </w:pPr>
      <w:r>
        <w:t xml:space="preserve">München Tourismus. (2023). Cultural Tourism Data: Visitor Engagement with Local Music Venues.</w:t>
      </w:r>
    </w:p>
    <w:p>
      <w:pPr>
        <w:numPr>
          <w:ilvl w:val="0"/>
          <w:numId w:val="1001"/>
        </w:numPr>
        <w:pStyle w:val="Compact"/>
      </w:pPr>
      <w:r>
        <w:t xml:space="preserve">Verband Deutscher Konzertchöre &amp; Bundesverband der Musikindustrie. (2024). Economic Impact of the Music Industry in Bavaria.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Dynamics of the Modern Musician in Germany Munich</dc:title>
  <dc:creator/>
  <dc:language>en</dc:language>
  <cp:keywords/>
  <dcterms:created xsi:type="dcterms:W3CDTF">2026-07-29T09:58:34Z</dcterms:created>
  <dcterms:modified xsi:type="dcterms:W3CDTF">2026-07-29T09:58:34Z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