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Kenya</w:t>
      </w:r>
      <w:r>
        <w:t xml:space="preserve"> </w:t>
      </w:r>
      <w:r>
        <w:t xml:space="preserve">Nairobi</w:t>
      </w:r>
    </w:p>
    <w:bookmarkStart w:id="27" w:name="X3038b4ec6651fbe2d2a0c8891178d2527f9cb1c"/>
    <w:p>
      <w:pPr>
        <w:pStyle w:val="Heading1"/>
      </w:pPr>
      <w:r>
        <w:t xml:space="preserve">The Evolution and Economic Impact of Musicians in Kenya Nairobi</w:t>
      </w:r>
    </w:p>
    <w:p>
      <w:pPr>
        <w:pStyle w:val="FirstParagraph"/>
      </w:pPr>
      <w:r>
        <w:br/>
      </w:r>
    </w:p>
    <w:p>
      <w:pPr>
        <w:pStyle w:val="BodyText"/>
      </w:pPr>
      <w:r>
        <w:rPr>
          <w:bCs/>
          <w:b/>
        </w:rPr>
        <w:t xml:space="preserve">Abstract:</w:t>
      </w:r>
      <w:r>
        <w:br/>
      </w:r>
      <w:r>
        <w:t xml:space="preserve">This research paper explores the multifaceted role of musicians within the specific socio-cultural and economic context of Kenya Nairobi. By analyzing historical trajectories, contemporary digital shifts, and policy challenges, this document highlights how Nairobi has emerged as a premier hub for East African music production. The study argues that musicians are not merely entertainers but critical agents of cultural preservation and economic development in the capital city.</w:t>
      </w:r>
    </w:p>
    <w:bookmarkStart w:id="20" w:name="introduction"/>
    <w:p>
      <w:pPr>
        <w:pStyle w:val="Heading2"/>
      </w:pPr>
      <w:r>
        <w:t xml:space="preserve">Introduction</w:t>
      </w:r>
    </w:p>
    <w:p>
      <w:pPr>
        <w:pStyle w:val="FirstParagraph"/>
      </w:pPr>
      <w:r>
        <w:t xml:space="preserve">The landscape of global entertainment is increasingly decentralized, with emerging markets playing pivotal roles in shaping contemporary artistic trends. Within this global framework, Kenya Nairobi stands out as a vibrant epicenter for creative expression. As the capital and largest city of Kenya Nairobi, the metropolis serves as the cultural heartbeat of the nation. Central to this cultural vibrancy are musicians who navigate a complex ecosystem of traditional heritage and modern innovation. This paper aims to dissect the influence, challenges, and future prospects of musicians in Kenya Nairobi, emphasizing their contribution to both national identity and economic growth.</w:t>
      </w:r>
    </w:p>
    <w:p>
      <w:pPr>
        <w:pStyle w:val="BodyText"/>
      </w:pPr>
      <w:r>
        <w:t xml:space="preserve">In recent decades, the definition of a successful musician has shifted from local fame to global digital presence. For musicians operating in Kenya Nairobi, this shift presents unique opportunities. The city’s infrastructure supports a robust recording industry, live performance venues, and music festivals that attract international attention. However, these opportunities are coupled with significant structural challenges regarding intellectual property rights and equitable revenue distribution.</w:t>
      </w:r>
    </w:p>
    <w:bookmarkEnd w:id="20"/>
    <w:bookmarkStart w:id="21" w:name="X65ea6eddfe85aedfe9a3192f313a25c406246af"/>
    <w:p>
      <w:pPr>
        <w:pStyle w:val="Heading2"/>
      </w:pPr>
      <w:r>
        <w:t xml:space="preserve">Historical Context: From Traditional Roots to Urban Fusion</w:t>
      </w:r>
    </w:p>
    <w:p>
      <w:pPr>
        <w:pStyle w:val="FirstParagraph"/>
      </w:pPr>
      <w:r>
        <w:t xml:space="preserve">To understand the current state of musicians in Kenya Nairobi, one must examine the historical evolution of music production in the region. Historically, Kenyan music was rooted deeply in tribal traditions and oral storytelling. However, with urbanization accelerating during the post-independence era, a new soundscape emerged. Nairobi became a melting pot where various ethnic groups interacted, leading to hybrid musical genres.</w:t>
      </w:r>
    </w:p>
    <w:p>
      <w:pPr>
        <w:pStyle w:val="BodyText"/>
      </w:pPr>
      <w:r>
        <w:t xml:space="preserve">The late 20th century saw the rise of Benga and Gengetone styles in Kenya Nairobi. Musicians began adapting traditional instruments and rhythms with Western pop structures. This era was characterized by the dominance of cassette tapes and radio, which were crucial for disseminating music across the country. The role of musicians during this time was largely that of community entertainers who also served as social commentators, often addressing political and social issues through their lyrics.</w:t>
      </w:r>
    </w:p>
    <w:bookmarkEnd w:id="21"/>
    <w:bookmarkStart w:id="22" w:name="X402008b16dff1ee60d30fcfdc801c84c06c09a3"/>
    <w:p>
      <w:pPr>
        <w:pStyle w:val="Heading2"/>
      </w:pPr>
      <w:r>
        <w:t xml:space="preserve">The Digital Transformation and Streaming Era</w:t>
      </w:r>
    </w:p>
    <w:p>
      <w:pPr>
        <w:pStyle w:val="FirstParagraph"/>
      </w:pPr>
      <w:r>
        <w:t xml:space="preserve">The advent of the internet and mobile technology has revolutionized how musicians in Kenya Nairobi create, distribute, and monetize their work. Today, digital streaming platforms have democratized access to global audiences. Independent artists no longer require major record label backing to achieve visibility; they can upload directly to platforms like Spotify, Apple Music, and YouTube.</w:t>
      </w:r>
    </w:p>
    <w:p>
      <w:pPr>
        <w:pStyle w:val="BodyText"/>
      </w:pPr>
      <w:r>
        <w:t xml:space="preserve">This digital shift has empowered a new generation of musicians in Kenya Nairobi who are tech-savvy and globally oriented. The popularity of genres such as Gengetone, which blends hip-hop with local slang and rhythms, exemplifies this change. These artists leverage social media platforms like TikTok to go viral, demonstrating the power of digital marketing in the modern music industry. Furthermore, Nairobi’s status as a tech hub has fostered collaboration between musicians and app developers, leading to innovative ways of experiencing live concerts through virtual reality.</w:t>
      </w:r>
    </w:p>
    <w:bookmarkEnd w:id="22"/>
    <w:bookmarkStart w:id="23" w:name="Xd667b724f9a75cce7e839052e0251a18ccca8c1"/>
    <w:p>
      <w:pPr>
        <w:pStyle w:val="Heading2"/>
      </w:pPr>
      <w:r>
        <w:t xml:space="preserve">Economic Contributions and Industry Infrastructure</w:t>
      </w:r>
    </w:p>
    <w:p>
      <w:pPr>
        <w:pStyle w:val="FirstParagraph"/>
      </w:pPr>
      <w:r>
        <w:t xml:space="preserve">The economic impact of musicians in Kenya Nairobi extends far beyond ticket sales. The music industry contributes significantly to the GDP through tourism, hospitality, and allied creative sectors. Festivals such as the Nairobi Music Festival attract international tourists, boosting local businesses including hotels, restaurants, and transport services.</w:t>
      </w:r>
    </w:p>
    <w:p>
      <w:pPr>
        <w:pStyle w:val="BodyText"/>
      </w:pPr>
      <w:r>
        <w:t xml:space="preserve">Musicians also drive employment within the broader creative economy. They employ sound engineers, videographers, graphic designers for album art marketing teams dancers choreographers and event managers. In Kenya Nairobi specifically there is a growing network of studios that cater to both local talent international collaborators thus positioning the city as a regional production center.</w:t>
      </w:r>
    </w:p>
    <w:p>
      <w:pPr>
        <w:pStyle w:val="BodyText"/>
      </w:pPr>
      <w:r>
        <w:t xml:space="preserve">Despite these contributions however revenue streams remain fragmented. Many musicians struggle with piracy and lack of transparent royalty collection mechanisms. Organizations dedicated to protecting the rights of artists are working tirelessly to ensure fair compensation but systemic issues persist affecting the sustainability of careers for many emerging talents in Kenya Nairobi.</w:t>
      </w:r>
    </w:p>
    <w:bookmarkEnd w:id="23"/>
    <w:bookmarkStart w:id="24" w:name="X5d5e4f12c5d1b1f26e8efa1fe06ef5bce85365e"/>
    <w:p>
      <w:pPr>
        <w:pStyle w:val="Heading2"/>
      </w:pPr>
      <w:r>
        <w:t xml:space="preserve">Cultural Preservation and Social Commentary</w:t>
      </w:r>
    </w:p>
    <w:p>
      <w:pPr>
        <w:pStyle w:val="FirstParagraph"/>
      </w:pPr>
      <w:r>
        <w:t xml:space="preserve">Beyond economics musicians serve as custodians of culture and voices for social change. In Kenya Nairobi where diversity is a defining feature music acts as a bridge between different communities. Artists often incorporate multiple languages Swahili English Sheng slang into their work reflecting the cosmopolitan nature of the city.</w:t>
      </w:r>
    </w:p>
    <w:p>
      <w:pPr>
        <w:pStyle w:val="BodyText"/>
      </w:pPr>
      <w:r>
        <w:t xml:space="preserve">Moreover musicians frequently address pressing societal issues such as gender equality education and health awareness through their art. This advocacy role enhances their relevance in society allowing them to influence public opinion and policy debates. The ability of musicians in Kenya Nairobi to blend entertainment with meaningful messaging ensures that they remain integral parts of the social fabric.</w:t>
      </w:r>
    </w:p>
    <w:bookmarkEnd w:id="24"/>
    <w:bookmarkStart w:id="25" w:name="challenges-and-policy-recommendations"/>
    <w:p>
      <w:pPr>
        <w:pStyle w:val="Heading2"/>
      </w:pPr>
      <w:r>
        <w:t xml:space="preserve">Challenges and Policy Recommendations</w:t>
      </w:r>
    </w:p>
    <w:p>
      <w:pPr>
        <w:pStyle w:val="FirstParagraph"/>
      </w:pPr>
      <w:r>
        <w:t xml:space="preserve">The path forward for musicians in Kenya Nairobi involves addressing several critical challenges. First there is the need for stronger intellectual property laws enforcement. Current regulations are often inadequately implemented leaving artists vulnerable to exploitation secondly access to funding remains limited with many young talents lacking resources for professional development and equipment acquisition.</w:t>
      </w:r>
    </w:p>
    <w:p>
      <w:pPr>
        <w:pStyle w:val="BodyText"/>
      </w:pPr>
      <w:r>
        <w:t xml:space="preserve">Policymakers in Kenya Nairobi must recognize the strategic importance of supporting creative industries. Investment in music education programs partnerships between government bodies and private sector stakeholders initiatives aimed at reducing piracy are essential steps towards building a sustainable ecosystem.</w:t>
      </w:r>
    </w:p>
    <w:bookmarkEnd w:id="25"/>
    <w:bookmarkStart w:id="26" w:name="conclusion"/>
    <w:p>
      <w:pPr>
        <w:pStyle w:val="Heading2"/>
      </w:pPr>
      <w:r>
        <w:t xml:space="preserve">Conclusion</w:t>
      </w:r>
    </w:p>
    <w:p>
      <w:pPr>
        <w:pStyle w:val="FirstParagraph"/>
      </w:pPr>
      <w:r>
        <w:t xml:space="preserve">In conclusion musicians play an indispensable role in shaping the cultural identity and economic vitality of Kenya Nairobi. From traditional roots to digital innovation their journey reflects broader societal changes within the city. While challenges persist regarding rights protection and financial stability the potential for growth is immense.</w:t>
      </w:r>
    </w:p>
    <w:p>
      <w:pPr>
        <w:pStyle w:val="BodyText"/>
      </w:pPr>
      <w:r>
        <w:t xml:space="preserve">As Kenya Nairobi continues to establish itself as a creative capital on the global stage it is crucial that all stakeholders prioritize support for musicians. By fostering an environment where artistic expression can thrive without hindrance we ensure that future generations will have access to rich diverse musical experiences. Ultimately investing in musicians means investing in the soul of Kenya Nairobi preserving its heritage while embracing modernity.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Musicians in Kenya Nairobi</dc:title>
  <dc:creator/>
  <dc:language>en</dc:language>
  <cp:keywords/>
  <dcterms:created xsi:type="dcterms:W3CDTF">2026-07-29T16:19:31Z</dcterms:created>
  <dcterms:modified xsi:type="dcterms:W3CDTF">2026-07-29T16:19:31Z</dcterms:modified>
</cp:coreProperties>
</file>

<file path=docProps/custom.xml><?xml version="1.0" encoding="utf-8"?>
<Properties xmlns="http://schemas.openxmlformats.org/officeDocument/2006/custom-properties" xmlns:vt="http://schemas.openxmlformats.org/officeDocument/2006/docPropsVTypes"/>
</file>