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Russia,</w:t>
      </w:r>
      <w:r>
        <w:t xml:space="preserve"> </w:t>
      </w:r>
      <w:r>
        <w:t xml:space="preserve">Moscow</w:t>
      </w:r>
    </w:p>
    <w:bookmarkStart w:id="26" w:name="X11e12774f475b583e68c65b931ea151ac392b57"/>
    <w:p>
      <w:pPr>
        <w:pStyle w:val="Heading1"/>
      </w:pPr>
      <w:r>
        <w:t xml:space="preserve">The Evolution and Socio-Cultural Impact of the Musician in Russia, Moscow</w:t>
      </w:r>
    </w:p>
    <w:p>
      <w:pPr>
        <w:pStyle w:val="FirstParagraph"/>
      </w:pPr>
      <w:r>
        <w:rPr>
          <w:bCs/>
          <w:b/>
        </w:rPr>
        <w:t xml:space="preserve">Abstract:</w:t>
      </w:r>
      <w:r>
        <w:t xml:space="preserve">This research paper examines the multifaceted role of the musician within the complex cultural landscape of Russia, with a specific focus on Moscow as its epicenter. By analyzing historical precedents, Soviet-era state control versus artistic expression, and contemporary digital trends, this document elucidates how musicians in Moscow serve not merely as entertainers but as pivotal agents of social commentary, cultural preservation, and national identity formation.</w:t>
      </w:r>
    </w:p>
    <w:bookmarkStart w:id="20" w:name="introduction"/>
    <w:p>
      <w:pPr>
        <w:pStyle w:val="Heading2"/>
      </w:pPr>
      <w:r>
        <w:t xml:space="preserve">1. Introduction</w:t>
      </w:r>
    </w:p>
    <w:p>
      <w:pPr>
        <w:pStyle w:val="FirstParagraph"/>
      </w:pPr>
      <w:r>
        <w:t xml:space="preserve">In the grand tapestry of human history few disciplines have possessed the resonant power to shape societies quite like music. Nowhere is this more evident than in Russia a nation where artistic expression has often served as a barometer for political and social shifts. Within this vast geographical expanse Moscow stands out not only as the capital but as the undisputed heart of Russian cultural production. For centuries the city has been home to some of the most influential musicians in world history from Tchaikovsky to Stravinsky and from Bulat Okudzhava to modern pop icons. To understand the musician in Russia is to understand a figure who operates at a precarious intersection between state authority, public sentiment and artistic integrity. This paper explores the unique position of this professional within the specific context of Moscow examining their historical trajectory their current challenges and their enduring significance.</w:t>
      </w:r>
    </w:p>
    <w:bookmarkEnd w:id="20"/>
    <w:bookmarkStart w:id="21" w:name="X5b7022aa0271a6cbb738914a5f393bac4040ffb"/>
    <w:p>
      <w:pPr>
        <w:pStyle w:val="Heading2"/>
      </w:pPr>
      <w:r>
        <w:t xml:space="preserve">2. Historical Context: From Imperial Courts to Soviet Stages</w:t>
      </w:r>
    </w:p>
    <w:p>
      <w:pPr>
        <w:pStyle w:val="FirstParagraph"/>
      </w:pPr>
      <w:r>
        <w:t xml:space="preserve">The role of the musician in Russia has undergone radical transformations over time. During the Imperial era musicians were largely dependent on patronage from the Tsarist court or aristocratic families. In Moscow which served as a cultural rival to St Petersburg these artists often found work in theaters and private salons where they could navigate between Western classical traditions and emerging Russian nationalist styles.</w:t>
      </w:r>
    </w:p>
    <w:p>
      <w:pPr>
        <w:pStyle w:val="BodyText"/>
      </w:pPr>
      <w:r>
        <w:t xml:space="preserve">The 1917 Revolution fundamentally altered this dynamic. The Bolsheviks abolished the aristocracy effectively stripping musicians of their traditional patrons. In response the Soviet state assumed total control over artistic production through institutions like Gosteleradio and various Union of Composers branches based in Moscow. During this period being a musician meant navigating strict ideological constraints under Socialist Realism which demanded that art serve the proletariat and glorify the state. Yet even within these confines Moscow-based musicians found subtle ways to embed subversive meanings in their work using metaphorical lyrics or unconventional harmonies to critique authority.</w:t>
      </w:r>
    </w:p>
    <w:bookmarkEnd w:id="21"/>
    <w:bookmarkStart w:id="22" w:name="Xb71cc5521f2025cede9026b1c4953983462c0d2"/>
    <w:p>
      <w:pPr>
        <w:pStyle w:val="Heading2"/>
      </w:pPr>
      <w:r>
        <w:t xml:space="preserve">3. The Musicians Role During Perestroika and the Post-Soviet Era</w:t>
      </w:r>
    </w:p>
    <w:p>
      <w:pPr>
        <w:pStyle w:val="FirstParagraph"/>
      </w:pPr>
      <w:r>
        <w:t xml:space="preserve">The collapse of the Soviet Union in 1991 ushered in a new era for musicians in Moscow. Suddenly freed from state censorship artists experienced both unprecedented freedom and harsh economic realities. Rock music particularly thrived during this period with bands like DDT Kino and Aquarium gaining massive followings across Russia. Musicians became voicepieces for those disillusioned by rapid societal changes struggling with unemployment rising crime rates and uncertainty about the future.</w:t>
      </w:r>
    </w:p>
    <w:p>
      <w:pPr>
        <w:pStyle w:val="BodyText"/>
      </w:pPr>
      <w:r>
        <w:t xml:space="preserve">In Moscow specifically this period saw an explosion of independent record labels underground clubs and live venues. Cities like Leningrad (now St Petersburg) had their own vibrant scenes but Moscow remained the primary hub due its larger population greater international connections and status as the political center. Here musicians could reach wider audiences through television radio broadcasts that still held significant sway despite increasing competition from private media outlets.</w:t>
      </w:r>
    </w:p>
    <w:bookmarkEnd w:id="22"/>
    <w:bookmarkStart w:id="23" w:name="X185d8508d0e2cc19ca22aa5218d807065007d74"/>
    <w:p>
      <w:pPr>
        <w:pStyle w:val="Heading2"/>
      </w:pPr>
      <w:r>
        <w:t xml:space="preserve">4. Contemporary Landscape: Digitalization and Global Influence</w:t>
      </w:r>
    </w:p>
    <w:p>
      <w:pPr>
        <w:pStyle w:val="FirstParagraph"/>
      </w:pPr>
      <w:r>
        <w:t xml:space="preserve">In recent years the profession of musician has evolved further driven by digital technologies changing consumption habits and globalized markets. In Moscow today there exists a diverse array of genres ranging from traditional folk ensembles performing at venues like Bolshoi Theatre to electronic dance music producers collaborating internationally.</w:t>
      </w:r>
    </w:p>
    <w:p>
      <w:pPr>
        <w:pStyle w:val="BodyText"/>
      </w:pPr>
      <w:r>
        <w:t xml:space="preserve">Social media platforms have democratized access to audiences allowing musicians based in Moscow to bypass traditional gatekeepers such as major record labels or state-controlled broadcasters. This shift has empowered emerging artists who might otherwise struggle against established industry players. However it has also created oversaturation making it harder for individual musicians to stand out amidst millions of content creators worldwide.</w:t>
      </w:r>
    </w:p>
    <w:bookmarkEnd w:id="23"/>
    <w:bookmarkStart w:id="24" w:name="X6395a9e6917194b223dd7f6a2cfa91532f1dec5"/>
    <w:p>
      <w:pPr>
        <w:pStyle w:val="Heading2"/>
      </w:pPr>
      <w:r>
        <w:t xml:space="preserve">5. Challenges Faced by Musicians in Modern Moscow</w:t>
      </w:r>
    </w:p>
    <w:p>
      <w:pPr>
        <w:numPr>
          <w:ilvl w:val="0"/>
          <w:numId w:val="1001"/>
        </w:numPr>
        <w:pStyle w:val="Compact"/>
      </w:pPr>
      <w:r>
        <w:rPr>
          <w:bCs/>
          <w:b/>
        </w:rPr>
        <w:t xml:space="preserve">Censorship Laws:</w:t>
      </w:r>
    </w:p>
    <w:p>
      <w:pPr>
        <w:numPr>
          <w:ilvl w:val="0"/>
          <w:numId w:val="1001"/>
        </w:numPr>
        <w:pStyle w:val="Compact"/>
      </w:pPr>
      <w:r>
        <w:rPr>
          <w:bCs/>
          <w:b/>
        </w:rPr>
        <w:t xml:space="preserve">Economic Instability:</w:t>
      </w:r>
    </w:p>
    <w:p>
      <w:pPr>
        <w:numPr>
          <w:ilvl w:val="0"/>
          <w:numId w:val="1001"/>
        </w:numPr>
        <w:pStyle w:val="Compact"/>
      </w:pPr>
      <w:r>
        <w:rPr>
          <w:bCs/>
          <w:b/>
        </w:rPr>
        <w:t xml:space="preserve">Cultural Polarization:</w:t>
      </w:r>
    </w:p>
    <w:bookmarkEnd w:id="24"/>
    <w:bookmarkStart w:id="25" w:name="conclusion"/>
    <w:p>
      <w:pPr>
        <w:pStyle w:val="Heading2"/>
      </w:pPr>
      <w:r>
        <w:t xml:space="preserve">6. Conclusion</w:t>
      </w:r>
    </w:p>
    <w:p>
      <w:pPr>
        <w:pStyle w:val="FirstParagraph"/>
      </w:pPr>
      <w:r>
        <w:t xml:space="preserve">The study reveals that musicians in Russia particularly those located within Moscow occupy a unique space characterized by resilience adaptability and profound influence over collective consciousness throughout varying political regimes historical periods they have consistently adapted their creative expressions reflecting prevailing moods anxieties hopes aspirations people living under different systems whether autocratic imperial socialist or neoliberal capitalist ones today continues this tradition facing new technological geopolitical pressures yet remaining vital force shaping identity dialogue future trajectory nation itself.</w:t>
      </w:r>
    </w:p>
    <w:p>
      <w:pPr>
        <w:pStyle w:val="BodyText"/>
      </w:pPr>
      <w:r>
        <w:t xml:space="preserve">Future research should investigate quantitative metrics measuring economic impact specific genre trends among younger generations born post-Soviet era how emerging technologies like AI might affect creative processes going forward ultimately providing deeper insights into ongoing evolution field ensuring its continued relevance across changing landscape globally locally alike forever intertwined fate artistic community lives everyday experiences millions individuals calling homeland home regardless where exactly within vast territorial boundaries lie lies spirit driving them pursue excellence beauty truth through sound notes melodies lyrics songs told voices echoing across time space connecting past present future generations coming after ours.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the Musician in Russia, Moscow</dc:title>
  <dc:creator/>
  <dc:language>en</dc:language>
  <cp:keywords/>
  <dcterms:created xsi:type="dcterms:W3CDTF">2026-07-29T16:24:17Z</dcterms:created>
  <dcterms:modified xsi:type="dcterms:W3CDTF">2026-07-29T16:24:17Z</dcterms:modified>
</cp:coreProperties>
</file>

<file path=docProps/custom.xml><?xml version="1.0" encoding="utf-8"?>
<Properties xmlns="http://schemas.openxmlformats.org/officeDocument/2006/custom-properties" xmlns:vt="http://schemas.openxmlformats.org/officeDocument/2006/docPropsVTypes"/>
</file>