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1c084f0dc2a5891e6653d1a6630ead9fda363e8"/>
    <w:p>
      <w:pPr>
        <w:pStyle w:val="Heading1"/>
      </w:pPr>
      <w:r>
        <w:t xml:space="preserve">The Evolution and Economic Impact of the Musician in Saudi Arabia Riyadh: A Comprehensive Research Analysis</w:t>
      </w:r>
    </w:p>
    <w:p>
      <w:pPr>
        <w:pStyle w:val="FirstParagraph"/>
      </w:pPr>
      <w:r>
        <w:rPr>
          <w:bCs/>
          <w:b/>
        </w:rPr>
        <w:t xml:space="preserve">Abstract:</w:t>
      </w:r>
      <w:r>
        <w:br/>
      </w:r>
      <w:r>
        <w:br/>
      </w:r>
      <w:r>
        <w:t xml:space="preserve">This research paper examines the transformative role of the modern musician within the cultural landscape of Saudi Arabia, specifically focusing on its capital, Riyadh. Historically governed by strict regulations regarding public music performance, recent shifts under Vision 2030 have redefined the status of artistic expression. This document analyzes how Riyadh has emerged as a central hub for musicians, detailing legislative changes in the entertainment sector and analyzing the economic contributions of live music festivals such as MDL Beast. By exploring the intersection of tradition and modernization, this paper argues that supporting professional musicians is not merely a cultural imperative but a critical component of Saudi Arabia’s strategy to diversify its economy beyond oil revenues.</w:t>
      </w:r>
      <w:r>
        <w:br/>
      </w:r>
      <w:r>
        <w:br/>
      </w:r>
      <w:r>
        <w:rPr>
          <w:iCs/>
          <w:i/>
        </w:rPr>
        <w:t xml:space="preserve">Keywords: Musician, Saudi Arabia Riyadh, Vision 2030, Entertainment Economy, Cultural Heritage.</w:t>
      </w:r>
    </w:p>
    <w:bookmarkStart w:id="20" w:name="i.-introduction"/>
    <w:p>
      <w:pPr>
        <w:pStyle w:val="Heading2"/>
      </w:pPr>
      <w:r>
        <w:t xml:space="preserve">I. Introduction</w:t>
      </w:r>
    </w:p>
    <w:p>
      <w:pPr>
        <w:pStyle w:val="FirstParagraph"/>
      </w:pPr>
      <w:r>
        <w:t xml:space="preserve">The relationship between society and the performing artist has undergone a radical transformation in the Kingdom of Saudi Arabia over the last decade. For many years, public music performance was heavily restricted or prohibited due to conservative religious interpretations prevalent in much of the 20th century. However, under the leadership of Crown Prince Mohammed bin Salman, Saudi Arabia has initiated sweeping social reforms aimed at modernizing society and opening its cultural doors to global influences. At the epicenter of this transformation is Riyadh, the capital city.</w:t>
      </w:r>
    </w:p>
    <w:p>
      <w:pPr>
        <w:pStyle w:val="BodyText"/>
      </w:pPr>
      <w:r>
        <w:t xml:space="preserve">Riyadh serves as both a symbolic and economic engine for these changes. As a major hub for international tourism and business within Saudi Arabia, the city has hosted massive entertainment events that feature prominent local and international musicians. This research paper aims to explore the multifaceted role of the musician in contemporary Riyadh, analyzing how state-sponsored initiatives have legitimized music as a profession, fostered local talent, and contributed significantly to non-oil GDP growth.</w:t>
      </w:r>
    </w:p>
    <w:bookmarkEnd w:id="20"/>
    <w:bookmarkStart w:id="21" w:name="X6181ffb386dad687264be5e94b42acadc825f39"/>
    <w:p>
      <w:pPr>
        <w:pStyle w:val="Heading2"/>
      </w:pPr>
      <w:r>
        <w:t xml:space="preserve">II. The Legislative Shift: From Prohibition to Regulation</w:t>
      </w:r>
    </w:p>
    <w:p>
      <w:pPr>
        <w:pStyle w:val="FirstParagraph"/>
      </w:pPr>
      <w:r>
        <w:t xml:space="preserve">To understand the current status of the musician in Riyadh, one must first examine the legislative framework that governs artistic performance. In 2018, a pivotal change occurred when Saudi Arabia began issuing entertainment licenses for public events, effectively ending decades of prohibition on music concerts. This legal shift was crucial for establishing a sustainable ecosystem for musicians.</w:t>
      </w:r>
    </w:p>
    <w:p>
      <w:pPr>
        <w:pStyle w:val="BodyText"/>
      </w:pPr>
      <w:r>
        <w:t xml:space="preserve">The General Entertainment Authority (GEA) plays a central role in this regulation. Unlike previous informal or underground performances, today’s musician in Riyadh operates within a structured environment that requires adherence to specific content guidelines while allowing for creative freedom. This regulatory clarity has encouraged investment from multinational event organizers like Live Nation and IMG Events, who recognized Riyadh as a viable market for large-scale concerts.</w:t>
      </w:r>
    </w:p>
    <w:bookmarkEnd w:id="21"/>
    <w:bookmarkStart w:id="22" w:name="X82bda308a01f46e22c7c783522aacc3a0705268"/>
    <w:p>
      <w:pPr>
        <w:pStyle w:val="Heading2"/>
      </w:pPr>
      <w:r>
        <w:t xml:space="preserve">III. The Rise of Major Festivals in Riyadh</w:t>
      </w:r>
    </w:p>
    <w:p>
      <w:pPr>
        <w:pStyle w:val="FirstParagraph"/>
      </w:pPr>
      <w:r>
        <w:t xml:space="preserve">The most visible manifestation of this shift is the hosting of major music festivals in the capital. MDL Beast, one of the largest electronic music festivals in the world, takes place annually near Riyadh (and occasionally within its extended metropolitan events zone). Furthermore, concerts by global superstars such as The Weeknd and Coldplay have drawn tens of thousands of attendees to stadiums in Riyadh.</w:t>
      </w:r>
    </w:p>
    <w:p>
      <w:pPr>
        <w:pStyle w:val="BodyText"/>
      </w:pPr>
      <w:r>
        <w:t xml:space="preserve">For the local musician community, these international events serve a dual purpose. First, they expose Saudi audiences to diverse genres, including pop, rock, electronic dance music (EDM), and hip-hop. Second, they provide networking opportunities for local talent who are increasingly invited to open for global acts or collaborate with international producers. This exposure has helped refine the skills of Saudi musicians and raised professional standards within the industry.</w:t>
      </w:r>
    </w:p>
    <w:bookmarkEnd w:id="22"/>
    <w:bookmarkStart w:id="26" w:name="X3a59d3233183d84ec6995c91cc943d8808c4fe1"/>
    <w:p>
      <w:pPr>
        <w:pStyle w:val="Heading2"/>
      </w:pPr>
      <w:r>
        <w:t xml:space="preserve">IV. Economic Impact: Diversification Beyond Oil</w:t>
      </w:r>
    </w:p>
    <w:p>
      <w:pPr>
        <w:pStyle w:val="FirstParagraph"/>
      </w:pPr>
      <w:r>
        <w:t xml:space="preserve">A core pillar of Vision 2030 is economic diversification, aiming to reduce the Kingdom's reliance on oil by developing sectors such as tourism, entertainment, and creative arts. The musician plays a vital role in this economic engine.</w:t>
      </w:r>
    </w:p>
    <w:bookmarkStart w:id="23" w:name="a.-revenue-generation"/>
    <w:p>
      <w:pPr>
        <w:pStyle w:val="Heading3"/>
      </w:pPr>
      <w:r>
        <w:t xml:space="preserve">A. Revenue Generation</w:t>
      </w:r>
    </w:p>
    <w:p>
      <w:pPr>
        <w:pStyle w:val="FirstParagraph"/>
      </w:pPr>
      <w:r>
        <w:t xml:space="preserve">The presence of musicians drives significant revenue through ticket sales, hospitality services (hotels and restaurants), transportation, and merchandise. For instance, during major festival weekends in Riyadh, hotel occupancy rates spike dramatically as visitors travel from across the Kingdom and international borders to attend concerts.</w:t>
      </w:r>
    </w:p>
    <w:bookmarkEnd w:id="23"/>
    <w:bookmarkStart w:id="24" w:name="b.-job-creation"/>
    <w:p>
      <w:pPr>
        <w:pStyle w:val="Heading3"/>
      </w:pPr>
      <w:r>
        <w:t xml:space="preserve">B. Job Creation</w:t>
      </w:r>
    </w:p>
    <w:p>
      <w:pPr>
        <w:pStyle w:val="FirstParagraph"/>
      </w:pPr>
      <w:r>
        <w:t xml:space="preserve">The music industry supports a wide range of employment opportunities beyond just performance. It creates jobs for sound engineers, lighting technicians, event managers, marketing specialists, and venue staff. In Riyadh’s rapidly expanding entertainment sector, the demand for skilled professionals in these supporting roles has surged.</w:t>
      </w:r>
    </w:p>
    <w:bookmarkEnd w:id="24"/>
    <w:bookmarkStart w:id="25" w:name="c.-local-entrepreneurship"/>
    <w:p>
      <w:pPr>
        <w:pStyle w:val="Heading3"/>
      </w:pPr>
      <w:r>
        <w:t xml:space="preserve">C. Local Entrepreneurship</w:t>
      </w:r>
    </w:p>
    <w:p>
      <w:pPr>
        <w:pStyle w:val="FirstParagraph"/>
      </w:pPr>
      <w:r>
        <w:t xml:space="preserve">The growth of the music scene has spurred local entrepreneurship. Independent Saudi artists are releasing albums through digital platforms, streaming on Spotify and Anghami (a popular regional music app), and selling merchandise online. This democratization of access allows musicians in Riyadh to build sustainable careers without necessarily relying on state sponsorship.</w:t>
      </w:r>
    </w:p>
    <w:bookmarkEnd w:id="25"/>
    <w:bookmarkEnd w:id="26"/>
    <w:bookmarkStart w:id="27" w:name="Xd28980e14796c74112da04b6a9120a99599c4e1"/>
    <w:p>
      <w:pPr>
        <w:pStyle w:val="Heading2"/>
      </w:pPr>
      <w:r>
        <w:t xml:space="preserve">V. Cultural Preservation vs. Modernization</w:t>
      </w:r>
    </w:p>
    <w:p>
      <w:pPr>
        <w:pStyle w:val="FirstParagraph"/>
      </w:pPr>
      <w:r>
        <w:t xml:space="preserve">A critical aspect of the musician's role in Saudi Arabia is navigating the balance between preserving cultural heritage and embracing modern global influences. While Riyadh hosts massive electronic and pop festivals, there is also a concerted effort to promote traditional Saudi musical forms, such as 'Ardah' (martial poetry) and 'Samri' (traditional singing).</w:t>
      </w:r>
    </w:p>
    <w:p>
      <w:pPr>
        <w:pStyle w:val="BodyText"/>
      </w:pPr>
      <w:r>
        <w:t xml:space="preserve">The Ministry of Culture has invested in preserving these traditions by funding archives and supporting folk artists. However, contemporary musicians in Riyadh are increasingly blending these traditional elements with modern genres. This fusion creates a unique musical identity that is distinctly Saudi yet globally relatable. By incorporating traditional instruments like the 'Oud' into pop or electronic tracks, musicians contribute to cultural pride while innovating within the global market.</w:t>
      </w:r>
    </w:p>
    <w:bookmarkEnd w:id="27"/>
    <w:bookmarkStart w:id="28" w:name="vi.-challenges-and-future-outlook"/>
    <w:p>
      <w:pPr>
        <w:pStyle w:val="Heading2"/>
      </w:pPr>
      <w:r>
        <w:t xml:space="preserve">VI. Challenges and Future Outlook</w:t>
      </w:r>
    </w:p>
    <w:p>
      <w:pPr>
        <w:pStyle w:val="FirstParagraph"/>
      </w:pPr>
      <w:r>
        <w:t xml:space="preserve">Despite rapid progress, challenges remain for the musician in Riyadh. Issues such as intellectual property rights enforcement, access to high-quality recording studios outside of major cities, and public acceptance of certain genres still require attention. Additionally, while international stars draw crowds there is a need for more robust infrastructure to support mid-tier local artists who struggle with funding and promotion.</w:t>
      </w:r>
    </w:p>
    <w:p>
      <w:pPr>
        <w:pStyle w:val="BodyText"/>
      </w:pPr>
      <w:r>
        <w:t xml:space="preserve">Looking ahead, the future appears promising. The development of new venues in Riyadh, such as the expanding entertainment districts and dedicated concert halls within cultural cities like Diriyah Gate Development Authority (DGDA) projects, will provide more consistent opportunities for musicians. Furthermore, educational initiatives aimed at teaching music production and business management to young Saudis are likely to create a highly skilled next generation of artists.</w:t>
      </w:r>
    </w:p>
    <w:bookmarkEnd w:id="28"/>
    <w:bookmarkStart w:id="29" w:name="vii.-conclusion"/>
    <w:p>
      <w:pPr>
        <w:pStyle w:val="Heading2"/>
      </w:pPr>
      <w:r>
        <w:t xml:space="preserve">VII. Conclusion</w:t>
      </w:r>
    </w:p>
    <w:p>
      <w:pPr>
        <w:pStyle w:val="FirstParagraph"/>
      </w:pPr>
      <w:r>
        <w:t xml:space="preserve">In conclusion, the role of the musician in Saudi Arabia has evolved from a marginalized figure to a central player in the nation’s cultural and economic renaissance. In Riyadh, this transformation is most evident through state-supported events that attract global attention and stimulate local economies.</w:t>
      </w:r>
    </w:p>
    <w:p>
      <w:pPr>
        <w:pStyle w:val="BodyText"/>
      </w:pPr>
      <w:r>
        <w:t xml:space="preserve">The integration of musicians into the formal economy supports Vision 2030 goals by fostering creativity, generating revenue, and enhancing Saudi Arabia's soft power on the global stage. As Riyadh continues to position itself as a leading destination for entertainment in the Middle East, it is imperative that policies continue to support local talent through fair compensation, intellectual property protection, and educational resources. The modern musician in Saudi Arabia is not just an entertainer; they are cultural ambassadors and economic drivers essential to the Kingdom's future prosperity.</w:t>
      </w:r>
    </w:p>
    <w:bookmarkEnd w:id="29"/>
    <w:bookmarkStart w:id="30" w:name="viii.-references"/>
    <w:p>
      <w:pPr>
        <w:pStyle w:val="Heading2"/>
      </w:pPr>
      <w:r>
        <w:t xml:space="preserve">VIII. References</w:t>
      </w:r>
    </w:p>
    <w:p>
      <w:pPr>
        <w:numPr>
          <w:ilvl w:val="0"/>
          <w:numId w:val="1001"/>
        </w:numPr>
        <w:pStyle w:val="Compact"/>
      </w:pPr>
      <w:r>
        <w:t xml:space="preserve">Saudi Vision 2030 Framework. (n.d.). Ministry of Economy and Planning, Kingdom of Saudi Arabia.</w:t>
      </w:r>
    </w:p>
    <w:p>
      <w:pPr>
        <w:numPr>
          <w:ilvl w:val="0"/>
          <w:numId w:val="1001"/>
        </w:numPr>
        <w:pStyle w:val="Compact"/>
      </w:pPr>
      <w:r>
        <w:t xml:space="preserve">Middle East Institute. (2019). "The Evolution of Entertainment in Saudi Arabia." Journal of Arabian Studies.</w:t>
      </w:r>
    </w:p>
    <w:p>
      <w:pPr>
        <w:numPr>
          <w:ilvl w:val="0"/>
          <w:numId w:val="1001"/>
        </w:numPr>
        <w:pStyle w:val="Compact"/>
      </w:pPr>
      <w:r>
        <w:t xml:space="preserve">KPMG MENA Region. (2021). "Entertainment Industry Report: The Rise of Live Events in the Gulf."</w:t>
      </w:r>
    </w:p>
    <w:p>
      <w:pPr>
        <w:numPr>
          <w:ilvl w:val="0"/>
          <w:numId w:val="1001"/>
        </w:numPr>
        <w:pStyle w:val="Compact"/>
      </w:pPr>
      <w:r>
        <w:t xml:space="preserve">General Entertainment Authority (GEA) Annual Reports. (2019-2023). Riyadh, Saudi Arabia.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Saudi Arabia Riyadh: A Comprehensive Research Analysis</dc:title>
  <dc:creator/>
  <dc:language>en</dc:language>
  <cp:keywords/>
  <dcterms:created xsi:type="dcterms:W3CDTF">2026-07-29T18:19:40Z</dcterms:created>
  <dcterms:modified xsi:type="dcterms:W3CDTF">2026-07-29T18:19:40Z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