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26" w:name="X2c555029e538869c8095e928ad87df4aedfb701"/>
    <w:p>
      <w:pPr>
        <w:pStyle w:val="Heading1"/>
      </w:pPr>
      <w:r>
        <w:t xml:space="preserve">The Evolution and Economic Impact of the Musician in Switzerland Zurich</w:t>
      </w:r>
    </w:p>
    <w:p>
      <w:pPr>
        <w:pStyle w:val="FirstParagraph"/>
      </w:pPr>
      <w:r>
        <w:rPr>
          <w:iCs/>
          <w:i/>
          <w:bCs/>
          <w:b/>
        </w:rPr>
        <w:t xml:space="preserve">Abstract:</w:t>
      </w:r>
      <w:r>
        <w:br/>
      </w:r>
      <w:r>
        <w:t xml:space="preserve">This research paper examines the multifaceted role of the musician within the cultural and economic landscape of Switzerland, with a specific focus on Zurich. By analyzing historical developments, current market dynamics, and institutional support structures, this study highlights how Zurich has transformed from a quiet Swiss town into one of Europe's most vibrant musical hubs. The findings suggest that while traditional classical institutions remain robust in Switzerland Zurich, the modern musician is increasingly defined by digital adaptability and cross-cultural collaboration.</w:t>
      </w:r>
    </w:p>
    <w:bookmarkStart w:id="20" w:name="Xd2e13e15f51de57569f57f10eb5775d2ca8d454"/>
    <w:p>
      <w:pPr>
        <w:pStyle w:val="Heading2"/>
      </w:pPr>
      <w:r>
        <w:t xml:space="preserve">1. Introduction: The Cultural Significance of Music in Switzerland Zurich</w:t>
      </w:r>
    </w:p>
    <w:p>
      <w:pPr>
        <w:pStyle w:val="FirstParagraph"/>
      </w:pPr>
      <w:r>
        <w:t xml:space="preserve">The city of</w:t>
      </w:r>
      <w:r>
        <w:t xml:space="preserve"> </w:t>
      </w:r>
      <w:r>
        <w:rPr>
          <w:bCs/>
          <w:b/>
        </w:rPr>
        <w:t xml:space="preserve">Zurich, Switzerland</w:t>
      </w:r>
      <w:r>
        <w:t xml:space="preserve">, often perceived through the lens of its financial sector and pristine alpine surroundings, possesses a deep and complex musical heritage that rivals any major European capital. For decades, the narrative surrounding the</w:t>
      </w:r>
      <w:r>
        <w:t xml:space="preserve"> </w:t>
      </w:r>
      <w:r>
        <w:rPr>
          <w:bCs/>
          <w:b/>
        </w:rPr>
        <w:t xml:space="preserve">musician</w:t>
      </w:r>
      <w:r>
        <w:t xml:space="preserve"> </w:t>
      </w:r>
      <w:r>
        <w:t xml:space="preserve">in this region has been one of precision, technical excellence, and institutional stability. However, in the contemporary era, this definition is expanding rapidly. This paper argues that the identity of the musician in</w:t>
      </w:r>
      <w:r>
        <w:t xml:space="preserve"> </w:t>
      </w:r>
      <w:r>
        <w:rPr>
          <w:bCs/>
          <w:b/>
        </w:rPr>
        <w:t xml:space="preserve">Zurich</w:t>
      </w:r>
      <w:r>
        <w:t xml:space="preserve"> </w:t>
      </w:r>
      <w:r>
        <w:t xml:space="preserve">is no longer solely tied to classical conservatories but encompasses a diverse array of genres ranging from electronic beats to avant-garde jazz.</w:t>
      </w:r>
    </w:p>
    <w:p>
      <w:pPr>
        <w:pStyle w:val="BodyText"/>
      </w:pPr>
      <w:r>
        <w:t xml:space="preserve">The significance of music in</w:t>
      </w:r>
      <w:r>
        <w:t xml:space="preserve"> </w:t>
      </w:r>
      <w:r>
        <w:rPr>
          <w:bCs/>
          <w:b/>
        </w:rPr>
        <w:t xml:space="preserve">Switzerland Zurich</w:t>
      </w:r>
      <w:r>
        <w:t xml:space="preserve"> </w:t>
      </w:r>
      <w:r>
        <w:t xml:space="preserve">extends beyond mere entertainment; it serves as a critical component of the city’s soft power and cultural diplomacy. As a global hub for banking and insurance, the city requires robust infrastructure for arts and culture to maintain its status as a premier international residence. Consequently, the musician is not merely an artist but also a key stakeholder in the urban development strategy of</w:t>
      </w:r>
      <w:r>
        <w:t xml:space="preserve"> </w:t>
      </w:r>
      <w:r>
        <w:rPr>
          <w:bCs/>
          <w:b/>
        </w:rPr>
        <w:t xml:space="preserve">Zurich</w:t>
      </w:r>
      <w:r>
        <w:t xml:space="preserve">. Understanding this dynamic requires an examination of how local policies support artistic freedom while maintaining high standards of production.</w:t>
      </w:r>
    </w:p>
    <w:bookmarkEnd w:id="20"/>
    <w:bookmarkStart w:id="21" w:name="X66b8a6c39241e9d08137d5bd9d1e6496e0a9026"/>
    <w:p>
      <w:pPr>
        <w:pStyle w:val="Heading2"/>
      </w:pPr>
      <w:r>
        <w:t xml:space="preserve">2. Historical Context: From Conservatory to Club Scene</w:t>
      </w:r>
    </w:p>
    <w:p>
      <w:pPr>
        <w:pStyle w:val="FirstParagraph"/>
      </w:pPr>
      <w:r>
        <w:t xml:space="preserve">To understand the present state of the</w:t>
      </w:r>
      <w:r>
        <w:t xml:space="preserve"> </w:t>
      </w:r>
      <w:r>
        <w:rPr>
          <w:bCs/>
          <w:b/>
        </w:rPr>
        <w:t xml:space="preserve">musician</w:t>
      </w:r>
      <w:r>
        <w:t xml:space="preserve">, one must look at the historical evolution of music in</w:t>
      </w:r>
      <w:r>
        <w:t xml:space="preserve"> </w:t>
      </w:r>
      <w:r>
        <w:rPr>
          <w:bCs/>
          <w:b/>
        </w:rPr>
        <w:t xml:space="preserve">Zurich, Switzerland</w:t>
      </w:r>
      <w:r>
        <w:t xml:space="preserve">. Historically, Zurich was dominated by classical traditions, epitomized by institutions such as Tonhalle and its renowned orchestra. The city’s reputation for high-fidelity sound engineering and precise acoustic design attracted world-class performers. However, the late 20th century marked a paradigm shift. The rise of independent record labels and underground clubs in districts like Niederdorf began to diversify the sonic landscape.</w:t>
      </w:r>
    </w:p>
    <w:p>
      <w:pPr>
        <w:pStyle w:val="BodyText"/>
      </w:pPr>
      <w:r>
        <w:t xml:space="preserve">This historical duality is crucial for any analysis of the modern musician in</w:t>
      </w:r>
      <w:r>
        <w:t xml:space="preserve"> </w:t>
      </w:r>
      <w:r>
        <w:rPr>
          <w:bCs/>
          <w:b/>
        </w:rPr>
        <w:t xml:space="preserve">Zurich</w:t>
      </w:r>
      <w:r>
        <w:t xml:space="preserve">. Unlike other European cities where classical and contemporary scenes operate in silos, Zurich has seen a gradual blending. This integration allows the musician to navigate between prestigious concert halls and gritty live venues without abandoning their artistic integrity. The city’s unique geographical position at the heart of Europe facilitated this exchange, allowing musicians to travel easily across borders, bringing international influences back to</w:t>
      </w:r>
      <w:r>
        <w:t xml:space="preserve"> </w:t>
      </w:r>
      <w:r>
        <w:rPr>
          <w:bCs/>
          <w:b/>
        </w:rPr>
        <w:t xml:space="preserve">Switzerland</w:t>
      </w:r>
      <w:r>
        <w:t xml:space="preserve">.</w:t>
      </w:r>
    </w:p>
    <w:bookmarkEnd w:id="21"/>
    <w:bookmarkStart w:id="22" w:name="Xe3fb15a75fd7e96f4ed11cafd6747ded4b6948c"/>
    <w:p>
      <w:pPr>
        <w:pStyle w:val="Heading2"/>
      </w:pPr>
      <w:r>
        <w:t xml:space="preserve">3. Institutional Support and Funding Mechanisms</w:t>
      </w:r>
    </w:p>
    <w:p>
      <w:pPr>
        <w:pStyle w:val="FirstParagraph"/>
      </w:pPr>
      <w:r>
        <w:t xml:space="preserve">The livelihood of a</w:t>
      </w:r>
      <w:r>
        <w:t xml:space="preserve"> </w:t>
      </w:r>
      <w:r>
        <w:rPr>
          <w:bCs/>
          <w:b/>
        </w:rPr>
        <w:t xml:space="preserve">musician</w:t>
      </w:r>
      <w:r>
        <w:t xml:space="preserve">, particularly in high-cost environments like Zurich, is heavily dependent on institutional frameworks. In Switzerland, funding for the arts is decentralized, with significant support coming from both federal cantonal governments and private foundations. For musicians based in Zurich, this means access to subsidies that are among the most generous in Europe.</w:t>
      </w:r>
    </w:p>
    <w:p>
      <w:pPr>
        <w:pStyle w:val="BodyText"/>
      </w:pPr>
      <w:r>
        <w:t xml:space="preserve">The Zurich-based culture office plays a pivotal role in mediating these resources. Grants are often awarded not just for artistic merit but for community engagement and cultural diversity initiatives. This policy environment encourages the</w:t>
      </w:r>
      <w:r>
        <w:t xml:space="preserve"> </w:t>
      </w:r>
      <w:r>
        <w:rPr>
          <w:bCs/>
          <w:b/>
        </w:rPr>
        <w:t xml:space="preserve">musician</w:t>
      </w:r>
      <w:r>
        <w:t xml:space="preserve"> </w:t>
      </w:r>
      <w:r>
        <w:t xml:space="preserve">to act as a community builder. For instance, projects that integrate migrant musicians into the local fabric of Zurich are highly prioritized by funding bodies. This approach reflects a broader Swiss societal value of integration and multiculturalism, making the musician an agent of social cohesion within Switzerland.</w:t>
      </w:r>
    </w:p>
    <w:bookmarkEnd w:id="22"/>
    <w:bookmarkStart w:id="23" w:name="Xf0bbb81fef3f49a97756e0c3c8e0793b5aa984c"/>
    <w:p>
      <w:pPr>
        <w:pStyle w:val="Heading2"/>
      </w:pPr>
      <w:r>
        <w:t xml:space="preserve">4. The Digital Transformation and Streaming Economics</w:t>
      </w:r>
    </w:p>
    <w:p>
      <w:pPr>
        <w:pStyle w:val="FirstParagraph"/>
      </w:pPr>
      <w:r>
        <w:t xml:space="preserve">The global shift towards digital consumption has profoundly impacted the musician in Zurich as much as anywhere else. However, due to the high cost of living in</w:t>
      </w:r>
      <w:r>
        <w:t xml:space="preserve"> </w:t>
      </w:r>
      <w:r>
        <w:rPr>
          <w:bCs/>
          <w:b/>
        </w:rPr>
        <w:t xml:space="preserve">Zurich, Switzerland</w:t>
      </w:r>
      <w:r>
        <w:t xml:space="preserve">, the financial pressure on independent artists is acute. While streaming platforms provide global reach, they often fail to provide sustainable income for mid-tier artists.</w:t>
      </w:r>
    </w:p>
    <w:p>
      <w:pPr>
        <w:pStyle w:val="BodyText"/>
      </w:pPr>
      <w:r>
        <w:t xml:space="preserve">In response, musicians in Zurich are increasingly adopting hybrid business models. They combine live performances—often held in smaller venues or pop-up spaces—with direct-to-fan sales and merchandise. The "experience economy" is particularly strong in Zurich, where audiences are willing to pay a premium for immersive concerts. This trend allows the</w:t>
      </w:r>
      <w:r>
        <w:t xml:space="preserve"> </w:t>
      </w:r>
      <w:r>
        <w:rPr>
          <w:bCs/>
          <w:b/>
        </w:rPr>
        <w:t xml:space="preserve">musician</w:t>
      </w:r>
      <w:r>
        <w:t xml:space="preserve"> </w:t>
      </w:r>
      <w:r>
        <w:t xml:space="preserve">to leverage the city’s affluent demographic while maintaining artistic independence from major label constraints.</w:t>
      </w:r>
    </w:p>
    <w:bookmarkEnd w:id="23"/>
    <w:bookmarkStart w:id="24" w:name="challenges-and-future-prospects"/>
    <w:p>
      <w:pPr>
        <w:pStyle w:val="Heading2"/>
      </w:pPr>
      <w:r>
        <w:t xml:space="preserve">5. Challenges and Future Prospects</w:t>
      </w:r>
    </w:p>
    <w:p>
      <w:pPr>
        <w:pStyle w:val="FirstParagraph"/>
      </w:pPr>
      <w:r>
        <w:t xml:space="preserve">Despite its strengths, the ecosystem for the musician in</w:t>
      </w:r>
      <w:r>
        <w:t xml:space="preserve"> </w:t>
      </w:r>
      <w:r>
        <w:rPr>
          <w:bCs/>
          <w:b/>
        </w:rPr>
        <w:t xml:space="preserve">Zurich, Switzerland</w:t>
      </w:r>
      <w:r>
        <w:t xml:space="preserve">, faces significant challenges. Gentrification is pushing affordable rehearsal spaces out of central districts, forcing artists to commute from further away or leave the city entirely. Furthermore, visa regulations for non-EU musicians can create bureaucratic hurdles that stifle creative exchange.</w:t>
      </w:r>
    </w:p>
    <w:p>
      <w:pPr>
        <w:pStyle w:val="BodyText"/>
      </w:pPr>
      <w:r>
        <w:t xml:space="preserve">Looking forward, the role of the musician in Zurich will likely become more interdisciplinary. We are already seeing collaborations between classical</w:t>
      </w:r>
      <w:r>
        <w:t xml:space="preserve"> </w:t>
      </w:r>
      <w:r>
        <w:rPr>
          <w:bCs/>
          <w:b/>
        </w:rPr>
        <w:t xml:space="preserve">musician</w:t>
      </w:r>
      <w:r>
        <w:t xml:space="preserve">s and visual artists, technologists, and even scientists. The city’s reputation for innovation provides fertile ground for such experiments. As Zurich continues to position itself as a smart city with a cultural soul, the musician will remain at the forefront of defining what that culture looks like.</w:t>
      </w:r>
    </w:p>
    <w:bookmarkEnd w:id="24"/>
    <w:bookmarkStart w:id="25" w:name="conclusion"/>
    <w:p>
      <w:pPr>
        <w:pStyle w:val="Heading2"/>
      </w:pPr>
      <w:r>
        <w:t xml:space="preserve">6. Conclusion</w:t>
      </w:r>
    </w:p>
    <w:p>
      <w:pPr>
        <w:pStyle w:val="FirstParagraph"/>
      </w:pPr>
      <w:r>
        <w:t xml:space="preserve">In conclusion, the musician in</w:t>
      </w:r>
      <w:r>
        <w:t xml:space="preserve"> </w:t>
      </w:r>
      <w:r>
        <w:rPr>
          <w:bCs/>
          <w:b/>
        </w:rPr>
        <w:t xml:space="preserve">Zurich, Switzerland</w:t>
      </w:r>
      <w:r>
        <w:t xml:space="preserve">, operates within a unique ecosystem defined by high standards of excellence and substantial institutional support. While historical traditions lean heavily on classical forms, the modern reality is far more fluid and inclusive. The city’s economic stability allows for risk-taking in art, while its international outlook encourages diversity.</w:t>
      </w:r>
    </w:p>
    <w:p>
      <w:pPr>
        <w:pStyle w:val="BodyText"/>
      </w:pPr>
      <w:r>
        <w:t xml:space="preserve">For policymakers and cultural planners, the lesson is clear: supporting the musician requires not just funding performances but providing affordable infrastructure and streamlined administrative processes. As Zurich navigates the complexities of globalization, the</w:t>
      </w:r>
      <w:r>
        <w:t xml:space="preserve"> </w:t>
      </w:r>
      <w:r>
        <w:rPr>
          <w:bCs/>
          <w:b/>
        </w:rPr>
        <w:t xml:space="preserve">musician</w:t>
      </w:r>
      <w:r>
        <w:t xml:space="preserve"> </w:t>
      </w:r>
      <w:r>
        <w:t xml:space="preserve">remains an essential voice in articulating the city’s identity. The synergy between Switzerland’s stability and Zurich’s creative energy ensures that its musical scene will continue to thrive, offering valuable insights for other global cities facing similar cultural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Switzerland Zurich</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